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2A" w:rsidRDefault="00EC112A" w:rsidP="00EC112A">
      <w:pPr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Հավելված </w:t>
      </w:r>
    </w:p>
    <w:p w:rsidR="00EC112A" w:rsidRDefault="00EC112A" w:rsidP="00EC112A">
      <w:pPr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                                                                                                                Ծաղկահովիտ համայնքի ավագանու                </w:t>
      </w:r>
    </w:p>
    <w:p w:rsidR="00EC112A" w:rsidRDefault="00EC112A" w:rsidP="00EC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hy-AM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                                                                                                               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hy-AM"/>
        </w:rPr>
        <w:t>․03․2020թ․ թիվ 25-Ն որոշման</w:t>
      </w:r>
    </w:p>
    <w:p w:rsidR="007A7BE8" w:rsidRPr="008737C5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bookmarkStart w:id="0" w:name="_GoBack"/>
      <w:bookmarkEnd w:id="0"/>
      <w:r w:rsidRPr="008737C5">
        <w:rPr>
          <w:rFonts w:ascii="Sylfaen" w:eastAsia="Times New Roman" w:hAnsi="Sylfaen" w:cs="Times New Roman"/>
          <w:b/>
          <w:bCs/>
          <w:color w:val="000000" w:themeColor="text1"/>
          <w:lang w:val="hy-AM"/>
        </w:rPr>
        <w:t>Հ Ա Յ Տ</w:t>
      </w:r>
    </w:p>
    <w:p w:rsidR="007A7BE8" w:rsidRPr="008737C5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8737C5">
        <w:rPr>
          <w:rFonts w:ascii="Sylfaen" w:eastAsia="Times New Roman" w:hAnsi="Sylfaen" w:cs="Times New Roman"/>
          <w:color w:val="000000" w:themeColor="text1"/>
          <w:lang w:val="hy-AM"/>
        </w:rPr>
        <w:t> </w:t>
      </w:r>
    </w:p>
    <w:p w:rsidR="007A7BE8" w:rsidRPr="008737C5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8737C5">
        <w:rPr>
          <w:rFonts w:ascii="Sylfaen" w:eastAsia="Times New Roman" w:hAnsi="Sylfaen" w:cs="Times New Roman"/>
          <w:b/>
          <w:bCs/>
          <w:color w:val="000000" w:themeColor="text1"/>
          <w:lang w:val="hy-AM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7A7BE8" w:rsidRPr="008737C5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8737C5">
        <w:rPr>
          <w:rFonts w:ascii="Sylfaen" w:eastAsia="Times New Roman" w:hAnsi="Sylfaen" w:cs="Times New Roman"/>
          <w:color w:val="000000" w:themeColor="text1"/>
          <w:lang w:val="hy-AM"/>
        </w:rPr>
        <w:t> </w:t>
      </w:r>
    </w:p>
    <w:tbl>
      <w:tblPr>
        <w:tblW w:w="988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614"/>
      </w:tblGrid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8737C5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անվանումը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BE8" w:rsidRPr="00035026" w:rsidRDefault="00E03BA0" w:rsidP="00BA4EA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Ծաղկահովիտ</w:t>
            </w:r>
            <w:proofErr w:type="spellEnd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խոշորոցված</w:t>
            </w:r>
            <w:proofErr w:type="spellEnd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համայնքի</w:t>
            </w:r>
            <w:proofErr w:type="spellEnd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BA4EA1"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Ծաղկահովիտ</w:t>
            </w:r>
            <w:proofErr w:type="spellEnd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բնակավայրի </w:t>
            </w: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խմելու</w:t>
            </w:r>
            <w:proofErr w:type="spellEnd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ջրագծի</w:t>
            </w:r>
            <w:proofErr w:type="spellEnd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կառուց</w:t>
            </w:r>
            <w:proofErr w:type="spellEnd"/>
            <w:r w:rsidR="00F03BD4"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ում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8737C5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Մարզ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035026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Արագածոտն</w:t>
            </w:r>
            <w:proofErr w:type="spellEnd"/>
            <w:r w:rsidR="00A174DB"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ի մարզ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8737C5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Համայնքը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համայնքները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035026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Ծաղկահովիտ</w:t>
            </w:r>
            <w:proofErr w:type="spellEnd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խոշորացված</w:t>
            </w:r>
            <w:proofErr w:type="spellEnd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</w:t>
            </w:r>
            <w:proofErr w:type="spellEnd"/>
            <w:r w:rsidR="00A174DB"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՝</w:t>
            </w:r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Նորաշեն, Գեղադիր Հնաբերդ, Գեղաձոր, Բերքառատ, </w:t>
            </w:r>
            <w:r w:rsidR="009D24B9"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Ծաղկահովիտ, </w:t>
            </w:r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Վարդաբլուր, Գեղարոտ, Ծիլքար</w:t>
            </w:r>
            <w:r w:rsidR="00F03BD4"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Լեռնապար  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8737C5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հեռավորությունը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մայրաքաղաք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Երևանից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ինչպես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նաև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մարզկենտրոնից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035026" w:rsidRDefault="00BA4EA1" w:rsidP="00CE786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03502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>76</w:t>
            </w:r>
            <w:r w:rsidRPr="0003502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կմ, </w:t>
            </w:r>
            <w:r w:rsidRPr="0003502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 xml:space="preserve">51 </w:t>
            </w:r>
            <w:r w:rsidRPr="0003502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կմ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8737C5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բնակչությունը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035026" w:rsidRDefault="00BA4EA1" w:rsidP="00BA4EA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 xml:space="preserve">2115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մարդ</w:t>
            </w:r>
            <w:proofErr w:type="spellEnd"/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8737C5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Սահմանամերձ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բարձր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լեռնային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035026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035026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բարձր</w:t>
            </w:r>
            <w:proofErr w:type="spellEnd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լեռնային</w:t>
            </w:r>
            <w:proofErr w:type="spellEnd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</w:t>
            </w:r>
            <w:proofErr w:type="spellEnd"/>
          </w:p>
        </w:tc>
      </w:tr>
      <w:tr w:rsidR="008737C5" w:rsidRPr="00EC112A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8737C5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proofErr w:type="spellStart"/>
            <w:r w:rsidRPr="008737C5">
              <w:rPr>
                <w:rFonts w:ascii="Sylfaen" w:hAnsi="Sylfaen" w:cs="Sylfaen"/>
                <w:color w:val="000000" w:themeColor="text1"/>
              </w:rPr>
              <w:t>Համայնքի</w:t>
            </w:r>
            <w:proofErr w:type="spellEnd"/>
            <w:r w:rsidRPr="008737C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hAnsi="Sylfaen" w:cs="Sylfaen"/>
                <w:color w:val="000000" w:themeColor="text1"/>
              </w:rPr>
              <w:t>բնակավայրի</w:t>
            </w:r>
            <w:proofErr w:type="spellEnd"/>
            <w:r w:rsidRPr="008737C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hAnsi="Sylfaen" w:cs="Sylfaen"/>
                <w:color w:val="000000" w:themeColor="text1"/>
              </w:rPr>
              <w:t>ենթակառուցվածքների</w:t>
            </w:r>
            <w:proofErr w:type="spellEnd"/>
            <w:r w:rsidRPr="008737C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hAnsi="Sylfaen" w:cs="Sylfaen"/>
                <w:color w:val="000000" w:themeColor="text1"/>
              </w:rPr>
              <w:t>վերաբերյալ</w:t>
            </w:r>
            <w:proofErr w:type="spellEnd"/>
            <w:r w:rsidRPr="008737C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hAnsi="Sylfaen" w:cs="Sylfaen"/>
                <w:color w:val="000000" w:themeColor="text1"/>
              </w:rPr>
              <w:t>հակիրճ</w:t>
            </w:r>
            <w:proofErr w:type="spellEnd"/>
            <w:r w:rsidRPr="008737C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hAnsi="Sylfaen" w:cs="Sylfaen"/>
                <w:color w:val="000000" w:themeColor="text1"/>
              </w:rPr>
              <w:t>տեղեկատվություն</w:t>
            </w:r>
            <w:proofErr w:type="spellEnd"/>
            <w:r w:rsidRPr="008737C5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՝ հստակ նշելով՝</w:t>
            </w:r>
          </w:p>
          <w:p w:rsidR="007A7BE8" w:rsidRPr="008737C5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8737C5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 xml:space="preserve">-  ջրամատակարարման և ջրահեռացման  համակարգից օգտվող համայնքի բնակչության տոկոսը և ջրամատակարարման տևողությունը, </w:t>
            </w:r>
          </w:p>
          <w:p w:rsidR="007A7BE8" w:rsidRPr="008737C5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8737C5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-  գազամատակարարման համակարգից օգտվող համայնքի բնակչության տոկոսը,</w:t>
            </w:r>
          </w:p>
          <w:p w:rsidR="007A7BE8" w:rsidRPr="008737C5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8737C5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 xml:space="preserve">- ոռոգման համակարգից օգտվող բնակչության տոկոսը և համայնքում գյուղատնտեսական հողերից ոռոգվող հողատարածքների տոկոսը, </w:t>
            </w:r>
          </w:p>
          <w:p w:rsidR="007A7BE8" w:rsidRPr="008737C5" w:rsidRDefault="007A7BE8" w:rsidP="00A517BB">
            <w:pPr>
              <w:pStyle w:val="NoSpacing"/>
              <w:rPr>
                <w:rFonts w:ascii="Sylfaen" w:hAnsi="Sylfaen"/>
                <w:color w:val="000000" w:themeColor="text1"/>
                <w:lang w:val="hy-AM"/>
              </w:rPr>
            </w:pPr>
            <w:r w:rsidRPr="008737C5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-  լուսավորության համակարգի առկայությամբ փողոցների  տոկոսը՝ համայնքի  ընդհանուր փողոցների մեջ և նշել էներգախնայող և ԼԵԴ լուսավորություն է, թե ոչ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C2D" w:rsidRPr="00035026" w:rsidRDefault="00CE4A45" w:rsidP="00DA7C2D">
            <w:pPr>
              <w:spacing w:before="60" w:line="264" w:lineRule="auto"/>
              <w:ind w:hanging="2"/>
              <w:jc w:val="both"/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Times New Roman" w:hAnsi="Sylfaen" w:cs="Sylfaen"/>
                <w:b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A7C2D" w:rsidRPr="0003502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Ծաղկահովիտ խոշորացված համայնքի Ծաղկահովիտ բնակավայրի խմելու ջրագիծը կառուցվել է 1980</w:t>
            </w:r>
            <w:r w:rsidR="00CE786F" w:rsidRPr="0003502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-ական </w:t>
            </w:r>
            <w:r w:rsidR="00DA7C2D" w:rsidRPr="0003502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թվական</w:t>
            </w:r>
            <w:r w:rsidR="00CE786F" w:rsidRPr="0003502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ներ</w:t>
            </w:r>
            <w:r w:rsidR="00DA7C2D" w:rsidRPr="00035026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ին  շուրջ 7 կմ երկարությամբ:  Նշված ջրագծի  շուրջ 3016 գծամետր հատվածի խողովակաշարը քայքայված է ՝  հաճախակի  ենթարկվում է վթարների պատճառ հանդիսանալով ջրի աննախադեպ կորստի։ Ջրամատակարարման համակարգի ներքին ցանցի վերանորոգումը կնպաստի  ջրի կորուստների նվազմանը և բնակիչներին մաքուր ջրով ապահովելուն։  Վթարված հանգույցներից ջրի կորուստները հասնում է մինչև 70-80%-ի։ Ջուրը տնտեսությունների մեծամասնությանը չի հասնում, անհնար է վերանորգելը։ Ուստի տվյալ թաղամասում պետք է անցկացվի նոր խմելու ջրի ներքին ցանց։ Ծաղկահովիտ բնակավայրի խմելու ջրի համակարգից օգտվում են բնակավայրի բնակչության 100% -ը: Ջրամատակարարման տևողությունը կազմում է 12 ամիս։ Ծաղկահովիտ համայնքի Ծաղկահովիտ բնակավայրի ներքին ցանցի երկարությունը կազմում է  18 կմ։</w:t>
            </w:r>
          </w:p>
          <w:p w:rsidR="007402F7" w:rsidRPr="00035026" w:rsidRDefault="007402F7" w:rsidP="007402F7">
            <w:pPr>
              <w:spacing w:before="60" w:line="264" w:lineRule="auto"/>
              <w:ind w:hanging="2"/>
              <w:jc w:val="both"/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</w:pPr>
          </w:p>
          <w:p w:rsidR="007A7BE8" w:rsidRPr="00035026" w:rsidRDefault="007A7BE8" w:rsidP="007402F7">
            <w:pPr>
              <w:spacing w:before="60" w:line="264" w:lineRule="auto"/>
              <w:ind w:hanging="2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7C5" w:rsidRPr="00EC112A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8D442F" w:rsidP="00E54A78">
            <w:pPr>
              <w:spacing w:before="60" w:line="264" w:lineRule="auto"/>
              <w:ind w:hanging="2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Ծաղկահովիտ խոշորացված համայնքի կենտրոնը</w:t>
            </w:r>
            <w:r w:rsidR="00E54A78"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՝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Ծաղկահովիտ բնակավայրը</w:t>
            </w:r>
            <w:r w:rsidR="00E54A78"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ունի խմելու ջրագծի 14կմ  երկարության ջրատար գիծ և 18 կմ երկարությամբ ներքին ցանց, Դրանք մասամբ են փոխարինվել նոր խողովակներով, որից շուրջ 3020 մետրը օգտագործմանը ոչ պիտանի  է։ Խմելու ջրագծի 3016 գծամետր  հատվածի վերանորոգման  և կառուցման  աշխատանքներից կօգտվեն շուրջ 150 տնտեսություն , որը կբերի ջրի կորստի նվազեցման, ազգաբնակչությանը մաքուր և շուրջօրյա ջրամատակարարման։</w:t>
            </w:r>
          </w:p>
        </w:tc>
      </w:tr>
      <w:tr w:rsidR="008737C5" w:rsidRPr="00EC112A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8D442F" w:rsidP="002C5DF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 Ծաղկահովիտ բնակավայրը  կունենա մաքուր և անկորուստ խմելու ջուր: Ծրագրի իրականացման արդյունքում բնակավայրը կունենա  բարեկարգված  ջրատար, որը կապահովի  Ծաղկահովիտի բնակչությանը շուրջօրյա խմելու ջրով: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42F" w:rsidRPr="00035026" w:rsidRDefault="008D442F" w:rsidP="008D442F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Ծրագրի յուրաքանչյուր  արդյունքին հասնելու համար անհրաժեշտ է կատարել հետևյալ   գործողությունները՝</w:t>
            </w:r>
          </w:p>
          <w:p w:rsidR="008D442F" w:rsidRPr="00035026" w:rsidRDefault="008D442F" w:rsidP="008D442F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ա/ Ջրագծի աշխատանքների իրականացման համար անհարժեշտ է նախագծա-նախահաշվային  փաստաթղթերի ձեռք բերում:/ առկա է /</w:t>
            </w:r>
          </w:p>
          <w:p w:rsidR="008D442F" w:rsidRPr="00035026" w:rsidRDefault="008D442F" w:rsidP="008D442F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բ/ կապիտալ նորոգման աշխատանքների իրականացման  համար մրցույթի հայտարարում</w:t>
            </w:r>
          </w:p>
          <w:p w:rsidR="008D442F" w:rsidRPr="00035026" w:rsidRDefault="008D442F" w:rsidP="008D442F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գ/ Հաղթող կապալառուի  հետ պայմանագրի կնքում</w:t>
            </w:r>
          </w:p>
          <w:p w:rsidR="008D442F" w:rsidRPr="00035026" w:rsidRDefault="008D442F" w:rsidP="008D442F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դ/ Շինթույտվության տրամադրում</w:t>
            </w:r>
          </w:p>
          <w:p w:rsidR="008D442F" w:rsidRPr="00035026" w:rsidRDefault="008D442F" w:rsidP="008D442F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ե/ Ջրագծի աշխատանքների կատարման հատվածում նախապատրաստական աշխատանքների  իրականացում:</w:t>
            </w:r>
          </w:p>
          <w:p w:rsidR="008D442F" w:rsidRPr="00035026" w:rsidRDefault="008D442F" w:rsidP="008D442F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Շինարարական աշխատանքների իրականացում </w:t>
            </w:r>
          </w:p>
          <w:p w:rsidR="008D442F" w:rsidRPr="00035026" w:rsidRDefault="008D442F" w:rsidP="008D442F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360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Նշված աշխատանքների իրականացման համար անհրաժեշտ է </w:t>
            </w:r>
          </w:p>
          <w:p w:rsidR="008D442F" w:rsidRPr="00035026" w:rsidRDefault="008D442F" w:rsidP="008D442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Խրամուղու</w:t>
            </w:r>
            <w:proofErr w:type="spellEnd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պատրաստում</w:t>
            </w:r>
            <w:proofErr w:type="spellEnd"/>
            <w:r w:rsidRPr="0003502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 xml:space="preserve">՝ 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3016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 xml:space="preserve"> գ/մ</w:t>
            </w:r>
          </w:p>
          <w:p w:rsidR="008D442F" w:rsidRPr="00035026" w:rsidRDefault="008D442F" w:rsidP="008D442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160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11,8մմ 12,5 մթն ճնշման 622 մետր պոլիէթիլենային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8D442F" w:rsidRPr="00035026" w:rsidRDefault="008D442F" w:rsidP="008D442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75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4</w:t>
            </w:r>
            <w:r w:rsidRPr="00035026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5մմ 10 մթն ճնշման 1384 մետր պոլիէթիլենային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8D442F" w:rsidRPr="00035026" w:rsidRDefault="008D442F" w:rsidP="008D442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63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3</w:t>
            </w:r>
            <w:r w:rsidRPr="00035026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8մմ 10 մթն ճնշման 1010 մետր պոլիէթիլենային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E03BA0" w:rsidRPr="00035026" w:rsidRDefault="008D442F" w:rsidP="008D442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>Հետլիցք</w:t>
            </w:r>
            <w:proofErr w:type="spellEnd"/>
            <w:r w:rsidR="00DC077E" w:rsidRPr="00035026">
              <w:rPr>
                <w:rFonts w:ascii="Sylfaen" w:eastAsia="GHEA Mariam" w:hAnsi="Sylfaen" w:cs="GHEA Mariam"/>
                <w:b/>
                <w:color w:val="000000" w:themeColor="text1"/>
              </w:rPr>
              <w:tab/>
            </w:r>
          </w:p>
        </w:tc>
      </w:tr>
      <w:tr w:rsidR="008737C5" w:rsidRPr="00EC112A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 xml:space="preserve">Ծրագրի իրականացման արդյունքում համայնքին սեփականության իրավունքով պատկանող հիմնական միջոցների արժեքի ավելացում, </w:t>
            </w:r>
            <w:r w:rsidRPr="008737C5">
              <w:rPr>
                <w:rFonts w:ascii="Sylfaen" w:hAnsi="Sylfaen"/>
                <w:b/>
                <w:bCs/>
                <w:iCs/>
                <w:color w:val="000000" w:themeColor="text1"/>
                <w:lang w:val="hy-AM"/>
              </w:rPr>
              <w:t>բացառությամբ բազմաբնակարան շենքերի ընդհանուր բաժնային սեփականության գույքի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D0745C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Համայնքը նշված խնդրի իրականացման համար ունի նախատեսված որոշակի գումար, որի օգտագործմամբ  կիրականացվի ծրագրի 30% որը կկազմի 10 </w:t>
            </w:r>
            <w:r w:rsidR="00C410D5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455</w:t>
            </w: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558 ՀՀ դրամ: Նշված ծրագիրը  ամբողջությամբ իրկանացնելու համար անհարժեշտ է ևս 24 </w:t>
            </w:r>
            <w:r w:rsidR="00C410D5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296 302</w:t>
            </w: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ՀՀ դրամ: Նախահաշվային   հաշվարկներով ծրագիրը կարժենա շուրջ    34 751 860 ՀՀ դրամ:  </w:t>
            </w:r>
          </w:p>
        </w:tc>
      </w:tr>
      <w:tr w:rsidR="008737C5" w:rsidRPr="00EC112A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45C" w:rsidRPr="00035026" w:rsidRDefault="00D0745C" w:rsidP="00D0745C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Ծաղկահովիտ բնակավայրը ունի թվով 2115 շահառու  </w:t>
            </w:r>
          </w:p>
          <w:p w:rsidR="00D0745C" w:rsidRPr="00035026" w:rsidRDefault="00D0745C" w:rsidP="00D0745C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թվով 150  մենատնտես ջրով կապահովվեն, </w:t>
            </w:r>
          </w:p>
          <w:p w:rsidR="00D0745C" w:rsidRPr="00035026" w:rsidRDefault="00D0745C" w:rsidP="00D0745C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անասնապահությունը նոր թափ կստանա </w:t>
            </w:r>
          </w:p>
          <w:p w:rsidR="00E03BA0" w:rsidRPr="00035026" w:rsidRDefault="00D0745C" w:rsidP="00D0745C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 Համայնքի բնակիչների ֆինանսական միջոցները կավելանան,կբարելավվի համայնքի բնակիչների  սոցիալ-տնտեսական պայմանները :</w:t>
            </w:r>
            <w:r w:rsidRPr="00035026">
              <w:rPr>
                <w:rFonts w:ascii="Sylfaen" w:eastAsia="Calibri" w:hAnsi="Sylfae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03BA0"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8737C5" w:rsidRPr="00EC112A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E54A78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  <w:lang w:val="hy-AM"/>
              </w:rPr>
            </w:pPr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 xml:space="preserve"> </w:t>
            </w:r>
            <w:r w:rsidRPr="001D2E4E">
              <w:rPr>
                <w:rFonts w:ascii="Sylfaen" w:hAnsi="Sylfaen"/>
                <w:b/>
                <w:color w:val="000000" w:themeColor="text1"/>
                <w:highlight w:val="lightGray"/>
                <w:shd w:val="clear" w:color="auto" w:fill="FFFFFF"/>
                <w:lang w:val="hy-AM"/>
              </w:rPr>
              <w:t xml:space="preserve">Նշել ծրագրի իրականացման </w:t>
            </w:r>
            <w:r w:rsidRPr="001D2E4E">
              <w:rPr>
                <w:rFonts w:ascii="Sylfaen" w:hAnsi="Sylfaen"/>
                <w:b/>
                <w:color w:val="000000" w:themeColor="text1"/>
                <w:highlight w:val="lightGray"/>
                <w:shd w:val="clear" w:color="auto" w:fill="FFFFFF"/>
                <w:lang w:val="hy-AM"/>
              </w:rPr>
              <w:lastRenderedPageBreak/>
              <w:t>ընթացքում ստեղծվող ժամանակավոր և հիմնական աշխատատեղերի քանակը և դրանց նկարագրությունը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D0745C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  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Ծրագրի իրականացման ժամանակ կստեղծվեն   5-8  ժամանակավոր 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աշխատեղեր</w:t>
            </w:r>
            <w:r w:rsidR="001D2E4E"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E03BA0" w:rsidP="00E03BA0">
            <w:pPr>
              <w:spacing w:before="60" w:line="264" w:lineRule="auto"/>
              <w:ind w:hanging="2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Նախորդ տարվա բյուջեն`    260</w:t>
            </w:r>
            <w:r w:rsidR="00BF1992"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817</w:t>
            </w:r>
            <w:r w:rsidR="00BF1992"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1    դրամ</w:t>
            </w:r>
            <w:r w:rsidR="007367E7"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:</w:t>
            </w:r>
          </w:p>
          <w:tbl>
            <w:tblPr>
              <w:tblW w:w="59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218"/>
              <w:gridCol w:w="1301"/>
              <w:gridCol w:w="817"/>
            </w:tblGrid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եկամուտները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այդ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թվում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340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359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522,5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105,64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287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600,6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298 346,1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109,74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Սեփական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81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92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481,0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113,0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82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235,8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87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179,3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106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</w:t>
                  </w:r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367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776,2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343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389,2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299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280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702,0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100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636,3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88 667,1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փաստացի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ծախսերը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 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106 720,6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97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012,3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90,9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0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15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610,0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15 610,0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100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փողոցային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11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550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11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550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2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750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2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750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  <w:tr w:rsidR="008737C5" w:rsidRPr="00035026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4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155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4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155</w:t>
                  </w:r>
                  <w:r w:rsidR="00BF1992"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035026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03BA0" w:rsidRPr="00035026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 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ընթացիկ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տարվա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 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բյուջեն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8408EE" w:rsidP="008408EE">
            <w:pPr>
              <w:spacing w:before="60" w:line="264" w:lineRule="auto"/>
              <w:ind w:hanging="2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ru-RU"/>
              </w:rPr>
              <w:t>319 139 200</w:t>
            </w:r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8"/>
              <w:gridCol w:w="1024"/>
            </w:tblGrid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Պլանը</w:t>
                  </w:r>
                  <w:proofErr w:type="spellEnd"/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եկամուտների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պլանավորում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այդ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թվում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319 139,2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սեփական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84</w:t>
                  </w:r>
                  <w:r w:rsidR="00BF1992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="008408EE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350,0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50 000,  0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</w:t>
                  </w:r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357 391,86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322 824,371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64</w:t>
                  </w:r>
                  <w:r w:rsidR="00BF1992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="00D57CE3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567, 4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պլանավորված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>ծախսերը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 </w:t>
                  </w:r>
                  <w:proofErr w:type="spellStart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 </w:t>
                  </w:r>
                  <w:r w:rsidR="00381BD9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64 567,</w:t>
                  </w:r>
                  <w:r w:rsidR="00D57CE3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 4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Օրենսդիր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և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գործադիր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մարմիններ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պետական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կառավարում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որից՝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39 700,0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3 000,0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D126A8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31 700,0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r w:rsidR="00816C6B"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5122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816C6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r w:rsidR="00816C6B"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Ընդհանուր</w:t>
                  </w:r>
                  <w:r w:rsidR="00816C6B"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բնույթի</w:t>
                  </w:r>
                  <w:r w:rsidR="00816C6B"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այլ</w:t>
                  </w:r>
                  <w:r w:rsidR="00816C6B"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ծառայություններ</w:t>
                  </w:r>
                  <w:r w:rsidR="00816C6B"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816C6B"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035026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0F40E7"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7 000,0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035026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035026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1 000,0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035026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035026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6 000,0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035026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-Տնտեսական հարաբերություններ,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035026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0E7" w:rsidRPr="00035026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0E7" w:rsidRPr="00035026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035026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-Ջրամատակարարում,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035026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035026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035026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035026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-Լուսավորություն,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035026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035026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035026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035026" w:rsidRDefault="00381BD9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 xml:space="preserve">-Կրթություն, որից՝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035026" w:rsidRDefault="00381BD9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2 867,4</w:t>
                  </w:r>
                </w:p>
              </w:tc>
            </w:tr>
            <w:tr w:rsidR="008737C5" w:rsidRPr="00035026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035026" w:rsidRDefault="00381BD9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035026" w:rsidRDefault="00381BD9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5026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2 867,4</w:t>
                  </w:r>
                </w:p>
              </w:tc>
            </w:tr>
          </w:tbl>
          <w:p w:rsidR="00E03BA0" w:rsidRPr="00035026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lastRenderedPageBreak/>
              <w:t>Համայնքի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ընթացիկ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տարվա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նախագծով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կանխատեսվող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բյուջետային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մուտքերի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ներառյալ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ֆինանսական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համահարթեցման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դոտացիայի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գծով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կանխատեսվող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մուտքերը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հաշվին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նշված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իրականացման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անհնարինության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հիմնավորումը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համապատասխան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հաշվարկներով</w:t>
            </w:r>
            <w:proofErr w:type="spellEnd"/>
            <w:r w:rsidR="006F1911"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 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մուտքերը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լինում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են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վարչականի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և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ֆոնդայինի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մասի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մուտքերից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առանձնացված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պահուստային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այն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30 000 000 /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երեսուն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միլիոն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/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ՀՀ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դրամ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որը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ուղղվելու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ֆոնդային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որպեսզի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ֆինանսավորվեն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կապիտալ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ծախսերը</w:t>
            </w:r>
            <w:r w:rsidR="00F90B4B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: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Իսկ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մնացած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մասով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ծախսերն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ուղղվում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են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66032C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մասի</w:t>
            </w:r>
            <w:r w:rsidR="0066032C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ընթացիկ</w:t>
            </w:r>
            <w:r w:rsidR="0066032C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ծախսերին</w:t>
            </w:r>
            <w:r w:rsidR="0066032C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:</w:t>
            </w:r>
            <w:r w:rsidR="005B25CA" w:rsidRPr="0003502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ընդհանուր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բյուջեն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,</w:t>
            </w: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այդ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թվում՝</w:t>
            </w: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շինարարական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օբյեկտների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նախագծման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>-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նախագծանախահաշվային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փաստաթղթերի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պետական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փորձաքննության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տեխնիկական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հսկողության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ծառայությունների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հեղինակային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հսկողության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ծառայությունների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8737C5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գոյություն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ունեցող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>-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շինությունների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տեխնիկական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վիճակի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վերաբերյալ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փորձաքննության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8737C5" w:rsidRDefault="00E03BA0" w:rsidP="00E03BA0">
            <w:pPr>
              <w:pStyle w:val="NoSpacing"/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</w:pPr>
          </w:p>
          <w:p w:rsidR="00E03BA0" w:rsidRPr="008737C5" w:rsidRDefault="00E03BA0" w:rsidP="00E03BA0">
            <w:pPr>
              <w:pStyle w:val="NoSpacing"/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</w:pP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ինչպես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նաև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առանձին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ներկայացնել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հասարակական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շենքերի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և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բազմաբնակարան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շենքերի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ընդհանուր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օգտագործման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գույքի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կառուցման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>/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նորոգման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դեպքում՝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էներգախնայողության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միջոցառումների</w:t>
            </w:r>
            <w:r w:rsidRPr="008737C5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8737C5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</w:t>
            </w:r>
          </w:p>
          <w:p w:rsidR="00E03BA0" w:rsidRPr="008737C5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565B1F" w:rsidRDefault="00765AB6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</w:pPr>
            <w:r w:rsidRPr="00565B1F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34 851 860  դրամ  </w:t>
            </w:r>
            <w:r w:rsidR="00E03BA0" w:rsidRPr="00565B1F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(100%)</w:t>
            </w: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765AB6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460</w:t>
            </w:r>
            <w:r w:rsidR="0066032C"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000</w:t>
            </w:r>
            <w:r w:rsidR="00E03BA0"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8737C5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843</w:t>
            </w:r>
            <w:r w:rsidR="00AE0058"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000</w:t>
            </w:r>
            <w:r w:rsidR="00920EBD"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03BA0"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AE0058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------------</w:t>
            </w:r>
            <w:r w:rsidR="00920EBD"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03BA0"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350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035026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Համայնքի կողմից ներդրվող մասնաբաժնի չափը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756A8C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</w:rPr>
              <w:t>10 4</w:t>
            </w:r>
            <w:r w:rsidR="00565B1F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55</w:t>
            </w:r>
            <w:r w:rsidRPr="00035026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558 </w:t>
            </w:r>
            <w:proofErr w:type="spellStart"/>
            <w:proofErr w:type="gramStart"/>
            <w:r w:rsidRPr="00035026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Pr="00035026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 xml:space="preserve">  </w:t>
            </w:r>
            <w:r w:rsidR="00392073" w:rsidRPr="00035026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>(</w:t>
            </w:r>
            <w:proofErr w:type="gramEnd"/>
            <w:r w:rsidR="00392073" w:rsidRPr="00035026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30%)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Այլ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ներդրողներ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..........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( .... %),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նշել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ներդրողի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անունը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իրականացման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տևողությունը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E03BA0" w:rsidP="00BA0B7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Սկիզբը</w:t>
            </w:r>
            <w:proofErr w:type="spellEnd"/>
            <w:r w:rsidR="00920EBD"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A0B76"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20EBD"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>01</w:t>
            </w:r>
            <w:r w:rsidR="00BA0B76"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  <w:r w:rsidR="00920EBD"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>07</w:t>
            </w:r>
            <w:r w:rsidR="00920EBD" w:rsidRPr="00035026">
              <w:rPr>
                <w:rFonts w:ascii="MS Mincho" w:eastAsia="MS Mincho" w:hAnsi="MS Mincho" w:cs="MS Mincho" w:hint="eastAsia"/>
                <w:iCs/>
                <w:color w:val="000000" w:themeColor="text1"/>
                <w:sz w:val="20"/>
                <w:szCs w:val="20"/>
                <w:lang w:val="hy-AM"/>
              </w:rPr>
              <w:t>․</w:t>
            </w:r>
            <w:r w:rsidR="00920EBD"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="00920EBD"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>20</w:t>
            </w:r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.թ.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Տևողությունը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20EBD"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 3 ամիս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ծախսերը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ներկայացնել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ծախսերը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`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կցելով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ՀՀ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օրենսդրությամբ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սահմանված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կարգով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նախագծանախահաշվային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փաստաթղթերը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Ծրագրով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նախատեսվող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ծախսերը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պետք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լինեն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իրատեսական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ֆինանսական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հաշվարկները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նախահաշիվները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`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հնարավորինս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հստակ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հիմնավոր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Սարք-սարքավորումների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ձեռքբերման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դեպքում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ներկայացնել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հնարավորինս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հստակ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հիմնավոր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տեխնիկական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բնութագրերը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ֆինանսական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գնահատականները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առնվազն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երեք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կազմակերպությունների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կողմից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տրված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գնահարցումները</w:t>
            </w:r>
            <w:proofErr w:type="spellEnd"/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8737C5" w:rsidRPr="008737C5" w:rsidTr="00AE005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8737C5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Ամսաթիվ</w:t>
            </w:r>
            <w:proofErr w:type="spellEnd"/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035026" w:rsidRDefault="00BA0B76" w:rsidP="00BA0B7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18 փետրվարի </w:t>
            </w:r>
            <w:r w:rsidR="00E03BA0"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>20</w:t>
            </w:r>
            <w:r w:rsidR="00E03BA0" w:rsidRPr="00035026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թ.</w:t>
            </w:r>
          </w:p>
        </w:tc>
      </w:tr>
    </w:tbl>
    <w:p w:rsidR="007A7BE8" w:rsidRPr="008737C5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8737C5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8737C5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8737C5">
        <w:rPr>
          <w:rFonts w:ascii="Sylfaen" w:eastAsia="Times New Roman" w:hAnsi="Sylfaen" w:cs="Times New Roman"/>
          <w:color w:val="000000" w:themeColor="text1"/>
        </w:rPr>
        <w:t> </w:t>
      </w:r>
      <w:proofErr w:type="spellStart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Այլ</w:t>
      </w:r>
      <w:proofErr w:type="spellEnd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տեղեկություններ</w:t>
      </w:r>
      <w:proofErr w:type="spellEnd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ծրագրի</w:t>
      </w:r>
      <w:proofErr w:type="spellEnd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մասին</w:t>
      </w:r>
      <w:proofErr w:type="spellEnd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 </w:t>
      </w:r>
      <w:r w:rsidRPr="008737C5">
        <w:rPr>
          <w:rFonts w:ascii="Sylfaen" w:eastAsia="Times New Roman" w:hAnsi="Sylfaen" w:cs="Times New Roman"/>
          <w:color w:val="000000" w:themeColor="text1"/>
        </w:rPr>
        <w:t>(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նշել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այն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լրացուցիչ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հանգամանքները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որոնք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են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ցույց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տալ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ծրագրի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կարևորությունը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ակնկալվող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արդյունքների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ազդեցությունը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համայնքի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և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տարածաշրջանի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զարգացման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վրա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այլ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հանգամանքներ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որոնք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են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հաշվի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առնվել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ծրագիրը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գնահատելու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color w:val="000000" w:themeColor="text1"/>
        </w:rPr>
        <w:t>ընթացքում</w:t>
      </w:r>
      <w:proofErr w:type="spellEnd"/>
      <w:r w:rsidRPr="008737C5">
        <w:rPr>
          <w:rFonts w:ascii="Sylfaen" w:eastAsia="Times New Roman" w:hAnsi="Sylfaen" w:cs="Times New Roman"/>
          <w:color w:val="000000" w:themeColor="text1"/>
        </w:rPr>
        <w:t>):</w:t>
      </w:r>
    </w:p>
    <w:p w:rsidR="007A7BE8" w:rsidRPr="008737C5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8737C5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8737C5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Համայնքի</w:t>
      </w:r>
      <w:proofErr w:type="spellEnd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տնտեսական</w:t>
      </w:r>
      <w:proofErr w:type="spellEnd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պատասխանատու</w:t>
      </w:r>
      <w:proofErr w:type="spellEnd"/>
    </w:p>
    <w:p w:rsidR="007A7BE8" w:rsidRPr="008737C5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 w:themeColor="text1"/>
        </w:rPr>
      </w:pPr>
      <w:proofErr w:type="spellStart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Հեռախոսահամարը</w:t>
      </w:r>
      <w:proofErr w:type="spellEnd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 xml:space="preserve">, </w:t>
      </w:r>
      <w:proofErr w:type="spellStart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էլեկտրոնային</w:t>
      </w:r>
      <w:proofErr w:type="spellEnd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8737C5">
        <w:rPr>
          <w:rFonts w:ascii="Sylfaen" w:eastAsia="Times New Roman" w:hAnsi="Sylfaen" w:cs="Times New Roman"/>
          <w:b/>
          <w:bCs/>
          <w:color w:val="000000" w:themeColor="text1"/>
        </w:rPr>
        <w:t>փոստը</w:t>
      </w:r>
      <w:proofErr w:type="spellEnd"/>
    </w:p>
    <w:p w:rsidR="00C27077" w:rsidRPr="008737C5" w:rsidRDefault="00C27077" w:rsidP="007A7BE8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 w:themeColor="text1"/>
        </w:rPr>
      </w:pPr>
    </w:p>
    <w:p w:rsidR="007A7BE8" w:rsidRPr="008737C5" w:rsidRDefault="00C27077" w:rsidP="00035026">
      <w:pPr>
        <w:ind w:hanging="2"/>
        <w:rPr>
          <w:rFonts w:ascii="Sylfaen" w:eastAsia="Times New Roman" w:hAnsi="Sylfaen" w:cs="Times New Roman"/>
          <w:color w:val="000000" w:themeColor="text1"/>
        </w:rPr>
      </w:pPr>
      <w:r w:rsidRPr="008737C5">
        <w:rPr>
          <w:rFonts w:ascii="Sylfaen" w:eastAsia="GHEA Mariam" w:hAnsi="Sylfaen" w:cs="GHEA Mariam"/>
          <w:b/>
          <w:color w:val="000000" w:themeColor="text1"/>
        </w:rPr>
        <w:t xml:space="preserve">093221272  </w:t>
      </w:r>
      <w:hyperlink r:id="rId5" w:history="1">
        <w:r w:rsidRPr="008737C5">
          <w:rPr>
            <w:rStyle w:val="Hyperlink"/>
            <w:rFonts w:ascii="Sylfaen" w:eastAsia="GHEA Mariam" w:hAnsi="Sylfaen" w:cs="GHEA Mariam"/>
            <w:b/>
            <w:color w:val="000000" w:themeColor="text1"/>
          </w:rPr>
          <w:t>tsaghkahovit.aragatsotn@mta.gov.am</w:t>
        </w:r>
      </w:hyperlink>
      <w:r w:rsidRPr="008737C5">
        <w:rPr>
          <w:rFonts w:ascii="Sylfaen" w:eastAsia="GHEA Mariam" w:hAnsi="Sylfaen" w:cs="GHEA Mariam"/>
          <w:b/>
          <w:color w:val="000000" w:themeColor="text1"/>
        </w:rPr>
        <w:t xml:space="preserve">   </w:t>
      </w:r>
      <w:hyperlink r:id="rId6" w:history="1">
        <w:r w:rsidRPr="008737C5">
          <w:rPr>
            <w:rStyle w:val="Hyperlink"/>
            <w:rFonts w:ascii="Sylfaen" w:eastAsia="GHEA Mariam" w:hAnsi="Sylfaen" w:cs="GHEA Mariam"/>
            <w:b/>
            <w:color w:val="000000" w:themeColor="text1"/>
          </w:rPr>
          <w:t>laura.hovhannisyan.2013@mail.ru</w:t>
        </w:r>
      </w:hyperlink>
      <w:r w:rsidRPr="008737C5">
        <w:rPr>
          <w:rFonts w:ascii="Sylfaen" w:eastAsia="GHEA Mariam" w:hAnsi="Sylfaen" w:cs="GHEA Mariam"/>
          <w:b/>
          <w:color w:val="000000" w:themeColor="text1"/>
        </w:rPr>
        <w:t xml:space="preserve"> </w:t>
      </w:r>
      <w:r w:rsidR="007A7BE8" w:rsidRPr="008737C5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8737C5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8737C5">
        <w:rPr>
          <w:rFonts w:ascii="Sylfaen" w:eastAsia="Times New Roman" w:hAnsi="Sylfaen" w:cs="Times New Roman"/>
          <w:color w:val="000000" w:themeColor="text1"/>
        </w:rPr>
        <w:t>_____________________________________________________________________________</w:t>
      </w:r>
    </w:p>
    <w:p w:rsidR="007A7BE8" w:rsidRPr="008737C5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8737C5">
        <w:rPr>
          <w:rFonts w:ascii="Sylfaen" w:eastAsia="Times New Roman" w:hAnsi="Sylfaen" w:cs="Times New Roman"/>
          <w:color w:val="000000" w:themeColor="text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951"/>
      </w:tblGrid>
      <w:tr w:rsidR="008737C5" w:rsidRPr="008737C5" w:rsidTr="00A517BB">
        <w:trPr>
          <w:tblCellSpacing w:w="7" w:type="dxa"/>
          <w:jc w:val="center"/>
        </w:trPr>
        <w:tc>
          <w:tcPr>
            <w:tcW w:w="0" w:type="auto"/>
            <w:hideMark/>
          </w:tcPr>
          <w:p w:rsidR="007A7BE8" w:rsidRPr="008737C5" w:rsidRDefault="007A7BE8" w:rsidP="00A517BB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r w:rsidRPr="008737C5">
              <w:rPr>
                <w:rFonts w:ascii="Sylfaen" w:eastAsia="Times New Roman" w:hAnsi="Sylfaen" w:cs="Times New Roman"/>
                <w:color w:val="000000" w:themeColor="text1"/>
              </w:rPr>
              <w:t> 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ղեկավար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BE8" w:rsidRPr="008737C5" w:rsidRDefault="007A7BE8" w:rsidP="00A517B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u w:val="single"/>
                <w:lang w:val="ru-RU"/>
              </w:rPr>
            </w:pPr>
            <w:r w:rsidRPr="008737C5">
              <w:rPr>
                <w:rFonts w:ascii="Sylfaen" w:eastAsia="Times New Roman" w:hAnsi="Sylfaen" w:cs="Times New Roman"/>
                <w:color w:val="000000" w:themeColor="text1"/>
              </w:rPr>
              <w:t> </w:t>
            </w:r>
            <w:r w:rsidR="00BA0B76" w:rsidRPr="008737C5">
              <w:rPr>
                <w:rFonts w:ascii="Sylfaen" w:eastAsia="Times New Roman" w:hAnsi="Sylfaen" w:cs="Times New Roman"/>
                <w:b/>
                <w:bCs/>
                <w:color w:val="000000" w:themeColor="text1"/>
                <w:u w:val="single"/>
                <w:lang w:val="ru-RU"/>
              </w:rPr>
              <w:t>Նորաին Հակոբյան</w:t>
            </w:r>
          </w:p>
          <w:p w:rsidR="007A7BE8" w:rsidRPr="008737C5" w:rsidRDefault="007A7BE8" w:rsidP="00A517BB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 w:rsidRPr="008737C5">
              <w:rPr>
                <w:rFonts w:ascii="Sylfaen" w:eastAsia="Times New Roman" w:hAnsi="Sylfaen" w:cs="Times New Roman"/>
                <w:color w:val="000000" w:themeColor="text1"/>
              </w:rPr>
              <w:t>(</w:t>
            </w:r>
            <w:proofErr w:type="spellStart"/>
            <w:r w:rsidRPr="008737C5">
              <w:rPr>
                <w:rFonts w:ascii="Sylfaen" w:eastAsia="Times New Roman" w:hAnsi="Sylfaen" w:cs="Times New Roman"/>
                <w:color w:val="000000" w:themeColor="text1"/>
              </w:rPr>
              <w:t>անունը</w:t>
            </w:r>
            <w:proofErr w:type="spellEnd"/>
            <w:r w:rsidRPr="008737C5">
              <w:rPr>
                <w:rFonts w:ascii="Sylfaen" w:eastAsia="Times New Roman" w:hAnsi="Sylfaen" w:cs="Times New Roman"/>
                <w:color w:val="000000" w:themeColor="text1"/>
              </w:rPr>
              <w:t xml:space="preserve">, </w:t>
            </w:r>
            <w:proofErr w:type="spellStart"/>
            <w:r w:rsidRPr="008737C5">
              <w:rPr>
                <w:rFonts w:ascii="Sylfaen" w:eastAsia="Times New Roman" w:hAnsi="Sylfaen" w:cs="Times New Roman"/>
                <w:color w:val="000000" w:themeColor="text1"/>
              </w:rPr>
              <w:t>ազգանունը</w:t>
            </w:r>
            <w:proofErr w:type="spellEnd"/>
            <w:r w:rsidRPr="008737C5">
              <w:rPr>
                <w:rFonts w:ascii="Sylfaen" w:eastAsia="Times New Roman" w:hAnsi="Sylfaen" w:cs="Times New Roman"/>
                <w:color w:val="000000" w:themeColor="text1"/>
              </w:rPr>
              <w:t>)</w:t>
            </w:r>
          </w:p>
        </w:tc>
      </w:tr>
    </w:tbl>
    <w:p w:rsidR="007A7BE8" w:rsidRPr="008737C5" w:rsidRDefault="007A7BE8" w:rsidP="007A7B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 w:themeColor="text1"/>
        </w:rPr>
      </w:pPr>
      <w:r w:rsidRPr="008737C5">
        <w:rPr>
          <w:rFonts w:ascii="Sylfaen" w:eastAsia="Times New Roman" w:hAnsi="Sylfaen" w:cs="Times New Roman"/>
          <w:color w:val="000000" w:themeColor="text1"/>
        </w:rPr>
        <w:t> </w:t>
      </w:r>
    </w:p>
    <w:p w:rsidR="00337303" w:rsidRPr="008737C5" w:rsidRDefault="007A7BE8" w:rsidP="00035026">
      <w:pPr>
        <w:spacing w:after="0" w:line="240" w:lineRule="auto"/>
        <w:ind w:firstLine="375"/>
        <w:jc w:val="right"/>
        <w:rPr>
          <w:rFonts w:ascii="Sylfaen" w:hAnsi="Sylfaen"/>
          <w:color w:val="000000" w:themeColor="text1"/>
        </w:rPr>
      </w:pPr>
      <w:r w:rsidRPr="008737C5">
        <w:rPr>
          <w:rFonts w:ascii="Sylfaen" w:eastAsia="Times New Roman" w:hAnsi="Sylfaen" w:cs="Times New Roman"/>
          <w:i/>
          <w:iCs/>
          <w:color w:val="000000" w:themeColor="text1"/>
        </w:rPr>
        <w:t>Կ. Տ</w:t>
      </w:r>
    </w:p>
    <w:sectPr w:rsidR="00337303" w:rsidRPr="008737C5" w:rsidSect="00993F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C2E"/>
    <w:multiLevelType w:val="hybridMultilevel"/>
    <w:tmpl w:val="FB66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BE8"/>
    <w:rsid w:val="0000357B"/>
    <w:rsid w:val="000340A1"/>
    <w:rsid w:val="00035026"/>
    <w:rsid w:val="000F40E7"/>
    <w:rsid w:val="001D2E4E"/>
    <w:rsid w:val="0027525B"/>
    <w:rsid w:val="002A5C1A"/>
    <w:rsid w:val="002A5D61"/>
    <w:rsid w:val="002C5DF3"/>
    <w:rsid w:val="00337303"/>
    <w:rsid w:val="00370024"/>
    <w:rsid w:val="00381BD9"/>
    <w:rsid w:val="00392073"/>
    <w:rsid w:val="0045711F"/>
    <w:rsid w:val="00466A2D"/>
    <w:rsid w:val="004C7C05"/>
    <w:rsid w:val="005116EF"/>
    <w:rsid w:val="00565B1F"/>
    <w:rsid w:val="005B25CA"/>
    <w:rsid w:val="005B30A6"/>
    <w:rsid w:val="0066032C"/>
    <w:rsid w:val="006F1911"/>
    <w:rsid w:val="007367E7"/>
    <w:rsid w:val="007402F7"/>
    <w:rsid w:val="00740783"/>
    <w:rsid w:val="00756A8C"/>
    <w:rsid w:val="00765AB6"/>
    <w:rsid w:val="007A7BE8"/>
    <w:rsid w:val="007D7778"/>
    <w:rsid w:val="00816C6B"/>
    <w:rsid w:val="00834B3F"/>
    <w:rsid w:val="008408EE"/>
    <w:rsid w:val="008453D1"/>
    <w:rsid w:val="008737C5"/>
    <w:rsid w:val="008D442F"/>
    <w:rsid w:val="008E599B"/>
    <w:rsid w:val="00920EBD"/>
    <w:rsid w:val="009921F8"/>
    <w:rsid w:val="00993FCF"/>
    <w:rsid w:val="009D24B9"/>
    <w:rsid w:val="009D68D8"/>
    <w:rsid w:val="00A174DB"/>
    <w:rsid w:val="00A72FE4"/>
    <w:rsid w:val="00A73821"/>
    <w:rsid w:val="00A931E2"/>
    <w:rsid w:val="00AE0058"/>
    <w:rsid w:val="00B0651A"/>
    <w:rsid w:val="00BA0B76"/>
    <w:rsid w:val="00BA4EA1"/>
    <w:rsid w:val="00BF1992"/>
    <w:rsid w:val="00C2168D"/>
    <w:rsid w:val="00C27077"/>
    <w:rsid w:val="00C410D5"/>
    <w:rsid w:val="00CE4A45"/>
    <w:rsid w:val="00CE786F"/>
    <w:rsid w:val="00D0745C"/>
    <w:rsid w:val="00D126A8"/>
    <w:rsid w:val="00D57CE3"/>
    <w:rsid w:val="00D66FB9"/>
    <w:rsid w:val="00DA7C2D"/>
    <w:rsid w:val="00DC077E"/>
    <w:rsid w:val="00E03BA0"/>
    <w:rsid w:val="00E2328C"/>
    <w:rsid w:val="00E54A78"/>
    <w:rsid w:val="00E81C1C"/>
    <w:rsid w:val="00EC112A"/>
    <w:rsid w:val="00EF28D9"/>
    <w:rsid w:val="00F03BD4"/>
    <w:rsid w:val="00F90B4B"/>
    <w:rsid w:val="00F96335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DC937-3ABD-4964-8C8E-F0442D73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B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BE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03BA0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Arial Armenian" w:eastAsia="Arial Armenian" w:hAnsi="Arial Armenian" w:cs="Arial Armenian"/>
      <w:position w:val="-1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2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hovhannisyan.2013@mail.ru" TargetMode="External"/><Relationship Id="rId5" Type="http://schemas.openxmlformats.org/officeDocument/2006/relationships/hyperlink" Target="mailto:tsaghkahovit.aragatsotn@mt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2020-03-09T11:58:00Z</cp:lastPrinted>
  <dcterms:created xsi:type="dcterms:W3CDTF">2020-02-14T06:29:00Z</dcterms:created>
  <dcterms:modified xsi:type="dcterms:W3CDTF">2020-03-26T06:26:00Z</dcterms:modified>
</cp:coreProperties>
</file>