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22400" w14:textId="77777777" w:rsidR="00641B6A" w:rsidRPr="008E68CC" w:rsidRDefault="00641B6A" w:rsidP="00641B6A">
      <w:pPr>
        <w:spacing w:after="60" w:line="240" w:lineRule="auto"/>
        <w:jc w:val="center"/>
        <w:rPr>
          <w:rFonts w:ascii="Sylfaen" w:hAnsi="Sylfaen"/>
          <w:b/>
          <w:bCs/>
          <w:color w:val="000000" w:themeColor="text1"/>
          <w:sz w:val="20"/>
          <w:szCs w:val="20"/>
          <w:lang w:val="hy-AM"/>
        </w:rPr>
      </w:pPr>
      <w:r w:rsidRPr="008E68CC">
        <w:rPr>
          <w:rFonts w:ascii="Sylfaen" w:hAnsi="Sylfaen"/>
          <w:b/>
          <w:bCs/>
          <w:color w:val="000000" w:themeColor="text1"/>
          <w:sz w:val="20"/>
          <w:szCs w:val="20"/>
          <w:lang w:val="hy-AM"/>
        </w:rPr>
        <w:t xml:space="preserve">ՀԱՇՎԵՏՎՈՒԹՅՈՒՆ </w:t>
      </w:r>
    </w:p>
    <w:p w14:paraId="0A264F76" w14:textId="79759BAD" w:rsidR="00F04D87" w:rsidRPr="008E68CC" w:rsidRDefault="00641B6A" w:rsidP="00641B6A">
      <w:pPr>
        <w:spacing w:line="240" w:lineRule="auto"/>
        <w:jc w:val="center"/>
        <w:rPr>
          <w:rFonts w:ascii="Sylfaen" w:hAnsi="Sylfaen"/>
          <w:b/>
          <w:bCs/>
          <w:color w:val="000000" w:themeColor="text1"/>
          <w:sz w:val="20"/>
          <w:szCs w:val="20"/>
          <w:lang w:val="hy-AM"/>
        </w:rPr>
      </w:pPr>
      <w:r w:rsidRPr="008E68CC">
        <w:rPr>
          <w:rFonts w:ascii="Sylfaen" w:hAnsi="Sylfaen"/>
          <w:b/>
          <w:bCs/>
          <w:color w:val="000000" w:themeColor="text1"/>
          <w:sz w:val="20"/>
          <w:szCs w:val="20"/>
          <w:lang w:val="hy-AM"/>
        </w:rPr>
        <w:t>ՔՎԵԱՐԿՈՒԹՅԱՆ ԱՐԴՅՈՒՆՔՆԵՐԻ ՄԱՍԻՆ</w:t>
      </w:r>
    </w:p>
    <w:tbl>
      <w:tblPr>
        <w:tblStyle w:val="a4"/>
        <w:tblW w:w="14910" w:type="dxa"/>
        <w:jc w:val="center"/>
        <w:tblInd w:w="-215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511"/>
        <w:gridCol w:w="2268"/>
        <w:gridCol w:w="7131"/>
      </w:tblGrid>
      <w:tr w:rsidR="000D3650" w:rsidRPr="008E68CC" w14:paraId="32DFB79B" w14:textId="77777777" w:rsidTr="00FE1404">
        <w:trPr>
          <w:jc w:val="center"/>
        </w:trPr>
        <w:tc>
          <w:tcPr>
            <w:tcW w:w="5511" w:type="dxa"/>
            <w:shd w:val="clear" w:color="auto" w:fill="F2F2F2" w:themeFill="background1" w:themeFillShade="F2"/>
            <w:vAlign w:val="center"/>
          </w:tcPr>
          <w:p w14:paraId="6F7B474A" w14:textId="3563D70C" w:rsidR="002B466F" w:rsidRPr="008E68CC" w:rsidRDefault="002B466F" w:rsidP="00324FA1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Առաջարկի անվանումը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A171BAD" w14:textId="72CD786F" w:rsidR="002B466F" w:rsidRPr="008E68CC" w:rsidRDefault="002B466F" w:rsidP="00324FA1">
            <w:pPr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Քվեարկության արդյունքում հավաքած ձայների քանակ</w:t>
            </w:r>
            <w:r w:rsidR="00FE5A82"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ը</w:t>
            </w:r>
            <w:r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131" w:type="dxa"/>
            <w:shd w:val="clear" w:color="auto" w:fill="F2F2F2" w:themeFill="background1" w:themeFillShade="F2"/>
          </w:tcPr>
          <w:p w14:paraId="338D7B8A" w14:textId="57B6BC32" w:rsidR="002B466F" w:rsidRPr="008E68CC" w:rsidRDefault="002B466F" w:rsidP="00324FA1">
            <w:pPr>
              <w:spacing w:after="60"/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Ծրագրի կարգավիճակը</w:t>
            </w:r>
          </w:p>
          <w:p w14:paraId="55C91FBE" w14:textId="77E095C5" w:rsidR="002B466F" w:rsidRPr="008E68CC" w:rsidRDefault="002B466F" w:rsidP="003A620B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  <w:t>Հաղթող ծրագիր</w:t>
            </w:r>
            <w:r w:rsidR="003A620B" w:rsidRPr="008E68CC"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(քվեարկության համար սահմանված նվազագույն շեմը հաղթահարած)</w:t>
            </w:r>
          </w:p>
          <w:p w14:paraId="03C1E6DD" w14:textId="717ACC4A" w:rsidR="002B466F" w:rsidRPr="008E68CC" w:rsidRDefault="002B466F" w:rsidP="00324FA1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  <w:t>Իրականացվող ծրագիր</w:t>
            </w:r>
            <w:r w:rsidR="000C7212" w:rsidRPr="008E68CC"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  <w:t>, մեկնաբանություն ֆինանսավորման աղբյուրների մասին</w:t>
            </w:r>
          </w:p>
          <w:p w14:paraId="1FD3A839" w14:textId="6441814E" w:rsidR="002B466F" w:rsidRPr="008E68CC" w:rsidRDefault="002B466F" w:rsidP="00324FA1">
            <w:pPr>
              <w:pStyle w:val="a3"/>
              <w:numPr>
                <w:ilvl w:val="0"/>
                <w:numId w:val="6"/>
              </w:numPr>
              <w:ind w:left="336" w:hanging="270"/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i/>
                <w:iCs/>
                <w:color w:val="000000" w:themeColor="text1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0D3650" w:rsidRPr="008E68CC" w14:paraId="1494B2B8" w14:textId="77777777" w:rsidTr="00FE1404">
        <w:trPr>
          <w:jc w:val="center"/>
        </w:trPr>
        <w:tc>
          <w:tcPr>
            <w:tcW w:w="5511" w:type="dxa"/>
          </w:tcPr>
          <w:p w14:paraId="4B939298" w14:textId="65A6C268" w:rsidR="002B466F" w:rsidRPr="008E68CC" w:rsidRDefault="00ED394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Ծաղկահովիտ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սուրբ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Գրիգոր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Լուսավորիչ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եկեղեցու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վերակառուցում</w:t>
            </w:r>
            <w:proofErr w:type="spellEnd"/>
          </w:p>
        </w:tc>
        <w:tc>
          <w:tcPr>
            <w:tcW w:w="2268" w:type="dxa"/>
          </w:tcPr>
          <w:p w14:paraId="796006AD" w14:textId="497CF3F6" w:rsidR="002B466F" w:rsidRPr="008E68CC" w:rsidRDefault="00ED3943" w:rsidP="00FE1404">
            <w:pPr>
              <w:jc w:val="center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1680</w:t>
            </w:r>
          </w:p>
        </w:tc>
        <w:tc>
          <w:tcPr>
            <w:tcW w:w="7131" w:type="dxa"/>
          </w:tcPr>
          <w:p w14:paraId="73ED20BE" w14:textId="00181E06" w:rsidR="002B466F" w:rsidRPr="008E68CC" w:rsidRDefault="00ED3943" w:rsidP="00FE1404">
            <w:pPr>
              <w:jc w:val="center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Հաղթող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Ծրագիրն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իրականացվելու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է: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Ֆինանսական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միջոցները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հատկացվելու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են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պետական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բյուջեի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սուբվենցիայի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համայնքի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բյուջեի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միջոցների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հաշվին</w:t>
            </w:r>
            <w:proofErr w:type="spellEnd"/>
            <w:r w:rsidR="00C45C38"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299FA839" w14:textId="77777777" w:rsidTr="00FE1404">
        <w:trPr>
          <w:jc w:val="center"/>
        </w:trPr>
        <w:tc>
          <w:tcPr>
            <w:tcW w:w="5511" w:type="dxa"/>
          </w:tcPr>
          <w:p w14:paraId="2799041A" w14:textId="389AC024" w:rsidR="002B466F" w:rsidRPr="008E68CC" w:rsidRDefault="000D365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Գեղաձոր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մշակույթի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տան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դահլիճի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հիմնանորոգում</w:t>
            </w:r>
            <w:proofErr w:type="spellEnd"/>
          </w:p>
        </w:tc>
        <w:tc>
          <w:tcPr>
            <w:tcW w:w="2268" w:type="dxa"/>
          </w:tcPr>
          <w:p w14:paraId="7620FA64" w14:textId="1B5952FE" w:rsidR="002B466F" w:rsidRPr="008E68CC" w:rsidRDefault="00FE1404" w:rsidP="00FE1404">
            <w:pPr>
              <w:jc w:val="center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1443</w:t>
            </w:r>
          </w:p>
        </w:tc>
        <w:tc>
          <w:tcPr>
            <w:tcW w:w="7131" w:type="dxa"/>
          </w:tcPr>
          <w:p w14:paraId="6A32B2BB" w14:textId="22694140" w:rsidR="002B466F" w:rsidRPr="008E68CC" w:rsidRDefault="00FE1404" w:rsidP="00FE1404">
            <w:pPr>
              <w:jc w:val="center"/>
              <w:rPr>
                <w:rFonts w:ascii="Sylfaen" w:hAnsi="Sylfaen"/>
                <w:i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Հաղթող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Ծրագիրն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իրականացվելու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է: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Ֆինանսական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միջոցները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հատկացվելու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են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պետական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բյուջեի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սուբվենցիայի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համայնքի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բյուջեի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միջոցների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հաշվին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7B31AAB8" w14:textId="77777777" w:rsidTr="00FE1404">
        <w:trPr>
          <w:jc w:val="center"/>
        </w:trPr>
        <w:tc>
          <w:tcPr>
            <w:tcW w:w="5511" w:type="dxa"/>
          </w:tcPr>
          <w:p w14:paraId="6D054907" w14:textId="55BBA5ED" w:rsidR="002B466F" w:rsidRPr="008E68CC" w:rsidRDefault="00FE1404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Նորաշեն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երեք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փողոցների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տուֆ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քարով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քարապատում</w:t>
            </w:r>
            <w:proofErr w:type="spellEnd"/>
          </w:p>
        </w:tc>
        <w:tc>
          <w:tcPr>
            <w:tcW w:w="2268" w:type="dxa"/>
          </w:tcPr>
          <w:p w14:paraId="7A4E129E" w14:textId="1AD9602C" w:rsidR="002B466F" w:rsidRPr="008E68CC" w:rsidRDefault="00FE1404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1307</w:t>
            </w:r>
          </w:p>
        </w:tc>
        <w:tc>
          <w:tcPr>
            <w:tcW w:w="7131" w:type="dxa"/>
          </w:tcPr>
          <w:p w14:paraId="202D3A4D" w14:textId="460385A0" w:rsidR="002B466F" w:rsidRPr="008E68CC" w:rsidRDefault="00EB1D0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Հաղթող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Ծրագիրն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իրականացվելու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է: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Ֆինանսական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միջոցները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հատկացվելու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են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պետական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բյուջեի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սուբվենցիայի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համայնքի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բյուջեի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միջոցների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հաշվին</w:t>
            </w:r>
            <w:proofErr w:type="spellEnd"/>
            <w:r w:rsidRPr="008E68CC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76F3D025" w14:textId="77777777" w:rsidTr="00FE1404">
        <w:trPr>
          <w:trHeight w:val="323"/>
          <w:jc w:val="center"/>
        </w:trPr>
        <w:tc>
          <w:tcPr>
            <w:tcW w:w="5511" w:type="dxa"/>
          </w:tcPr>
          <w:p w14:paraId="3B6F52CD" w14:textId="1EC210AA" w:rsidR="002B466F" w:rsidRPr="008E68CC" w:rsidRDefault="00EB1D0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Հնաբերդ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մի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քանի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փողոցների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քարապատում</w:t>
            </w:r>
            <w:proofErr w:type="spellEnd"/>
          </w:p>
        </w:tc>
        <w:tc>
          <w:tcPr>
            <w:tcW w:w="2268" w:type="dxa"/>
          </w:tcPr>
          <w:p w14:paraId="792E3EDF" w14:textId="1605FB10" w:rsidR="002B466F" w:rsidRPr="008E68CC" w:rsidRDefault="00EB1D0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1283</w:t>
            </w:r>
          </w:p>
        </w:tc>
        <w:tc>
          <w:tcPr>
            <w:tcW w:w="7131" w:type="dxa"/>
          </w:tcPr>
          <w:p w14:paraId="7E2EDB2F" w14:textId="2A47AE28" w:rsidR="002B466F" w:rsidRPr="008E68CC" w:rsidRDefault="00EB1D0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741B60F6" w14:textId="77777777" w:rsidTr="00FE1404">
        <w:trPr>
          <w:jc w:val="center"/>
        </w:trPr>
        <w:tc>
          <w:tcPr>
            <w:tcW w:w="5511" w:type="dxa"/>
          </w:tcPr>
          <w:p w14:paraId="028517D4" w14:textId="6A0C4A54" w:rsidR="002B466F" w:rsidRPr="008E68CC" w:rsidRDefault="0028502C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Հնաբերդ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ջրամբարի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պատվարի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76D3FA00" w14:textId="748C78B7" w:rsidR="002B466F" w:rsidRPr="008E68CC" w:rsidRDefault="0028502C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979</w:t>
            </w:r>
          </w:p>
        </w:tc>
        <w:tc>
          <w:tcPr>
            <w:tcW w:w="7131" w:type="dxa"/>
          </w:tcPr>
          <w:p w14:paraId="3D2ACA7C" w14:textId="7AE916EF" w:rsidR="002B466F" w:rsidRPr="008E68CC" w:rsidRDefault="0028502C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20A93979" w14:textId="77777777" w:rsidTr="00FE1404">
        <w:trPr>
          <w:jc w:val="center"/>
        </w:trPr>
        <w:tc>
          <w:tcPr>
            <w:tcW w:w="5511" w:type="dxa"/>
          </w:tcPr>
          <w:p w14:paraId="5963B1BB" w14:textId="5B21B8B2" w:rsidR="002B466F" w:rsidRPr="008E68CC" w:rsidRDefault="0028502C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Ծիլքար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լուսավորության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ցանցի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6294B3A7" w14:textId="37B777D4" w:rsidR="002B466F" w:rsidRPr="008E68CC" w:rsidRDefault="0028502C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978</w:t>
            </w:r>
          </w:p>
        </w:tc>
        <w:tc>
          <w:tcPr>
            <w:tcW w:w="7131" w:type="dxa"/>
          </w:tcPr>
          <w:p w14:paraId="7DBCE94D" w14:textId="147CE0D3" w:rsidR="002B466F" w:rsidRPr="008E68CC" w:rsidRDefault="0028502C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5E3F18A3" w14:textId="77777777" w:rsidTr="00FE1404">
        <w:trPr>
          <w:jc w:val="center"/>
        </w:trPr>
        <w:tc>
          <w:tcPr>
            <w:tcW w:w="5511" w:type="dxa"/>
          </w:tcPr>
          <w:p w14:paraId="170E95C0" w14:textId="5671BDE5" w:rsidR="002B466F" w:rsidRPr="008E68CC" w:rsidRDefault="000C5439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Նորաշեն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մարզադաշտի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տարածքի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բարեկարգում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ֆուտբոլի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խաղադաշտի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2BCCA685" w14:textId="648ECC16" w:rsidR="002B466F" w:rsidRPr="008E68CC" w:rsidRDefault="000C5439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7131" w:type="dxa"/>
          </w:tcPr>
          <w:p w14:paraId="651CF662" w14:textId="55385649" w:rsidR="002B466F" w:rsidRPr="008E68CC" w:rsidRDefault="000C5439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1E9FAD16" w14:textId="77777777" w:rsidTr="00FE1404">
        <w:trPr>
          <w:jc w:val="center"/>
        </w:trPr>
        <w:tc>
          <w:tcPr>
            <w:tcW w:w="5511" w:type="dxa"/>
          </w:tcPr>
          <w:p w14:paraId="35A11469" w14:textId="6D5316BE" w:rsidR="002B466F" w:rsidRPr="008E68CC" w:rsidRDefault="000C5439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Գեղարոտ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փողոցային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լուսավորության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ցանցի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236007B5" w14:textId="279C6A44" w:rsidR="002B466F" w:rsidRPr="008E68CC" w:rsidRDefault="000C5439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663</w:t>
            </w:r>
          </w:p>
        </w:tc>
        <w:tc>
          <w:tcPr>
            <w:tcW w:w="7131" w:type="dxa"/>
          </w:tcPr>
          <w:p w14:paraId="361470D0" w14:textId="36A57444" w:rsidR="002B466F" w:rsidRPr="008E68CC" w:rsidRDefault="000C5439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2529BD99" w14:textId="77777777" w:rsidTr="00FE1404">
        <w:trPr>
          <w:jc w:val="center"/>
        </w:trPr>
        <w:tc>
          <w:tcPr>
            <w:tcW w:w="5511" w:type="dxa"/>
          </w:tcPr>
          <w:p w14:paraId="6EBFDD09" w14:textId="25E6F493" w:rsidR="002B466F" w:rsidRPr="008E68CC" w:rsidRDefault="00EC21F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Գեղաձոր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խմելու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ջրի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50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խմ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ծավալով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ՕԿՋ և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ջրագիծ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կառուցելու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մասին</w:t>
            </w:r>
            <w:proofErr w:type="spellEnd"/>
          </w:p>
        </w:tc>
        <w:tc>
          <w:tcPr>
            <w:tcW w:w="2268" w:type="dxa"/>
          </w:tcPr>
          <w:p w14:paraId="0D955680" w14:textId="28417715" w:rsidR="002B466F" w:rsidRPr="008E68CC" w:rsidRDefault="00EC21F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7131" w:type="dxa"/>
          </w:tcPr>
          <w:p w14:paraId="3524322F" w14:textId="728225A3" w:rsidR="002B466F" w:rsidRPr="008E68CC" w:rsidRDefault="00EC21F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19821E29" w14:textId="77777777" w:rsidTr="00FE1404">
        <w:trPr>
          <w:jc w:val="center"/>
        </w:trPr>
        <w:tc>
          <w:tcPr>
            <w:tcW w:w="5511" w:type="dxa"/>
          </w:tcPr>
          <w:p w14:paraId="308A330D" w14:textId="59835343" w:rsidR="002B466F" w:rsidRPr="008E68CC" w:rsidRDefault="001954F7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Գեղադիր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ներբնակավայրային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փողոցների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տուֆ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քարով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քարապատում</w:t>
            </w:r>
            <w:proofErr w:type="spellEnd"/>
          </w:p>
        </w:tc>
        <w:tc>
          <w:tcPr>
            <w:tcW w:w="2268" w:type="dxa"/>
          </w:tcPr>
          <w:p w14:paraId="40D55835" w14:textId="1E1E2196" w:rsidR="002B466F" w:rsidRPr="008E68CC" w:rsidRDefault="001954F7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7131" w:type="dxa"/>
          </w:tcPr>
          <w:p w14:paraId="53A5C4F7" w14:textId="04FB2EB8" w:rsidR="002B466F" w:rsidRPr="008E68CC" w:rsidRDefault="001954F7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5E9C48E5" w14:textId="77777777" w:rsidTr="00FE1404">
        <w:trPr>
          <w:jc w:val="center"/>
        </w:trPr>
        <w:tc>
          <w:tcPr>
            <w:tcW w:w="5511" w:type="dxa"/>
          </w:tcPr>
          <w:p w14:paraId="64AD55B6" w14:textId="333BF74D" w:rsidR="002B466F" w:rsidRPr="008E68CC" w:rsidRDefault="001954F7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Գեղաձոր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ֆուտբոլի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դաշտի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68BE2166" w14:textId="1E8B1021" w:rsidR="002B466F" w:rsidRPr="008E68CC" w:rsidRDefault="001954F7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7131" w:type="dxa"/>
          </w:tcPr>
          <w:p w14:paraId="611430AD" w14:textId="57F67C95" w:rsidR="002B466F" w:rsidRPr="008E68CC" w:rsidRDefault="001954F7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48962AB0" w14:textId="77777777" w:rsidTr="00FE1404">
        <w:trPr>
          <w:jc w:val="center"/>
        </w:trPr>
        <w:tc>
          <w:tcPr>
            <w:tcW w:w="5511" w:type="dxa"/>
          </w:tcPr>
          <w:p w14:paraId="598D636E" w14:textId="5B0D57B3" w:rsidR="002B466F" w:rsidRPr="008E68CC" w:rsidRDefault="004D5EAA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Գեղադիր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տրանսպորտի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սպասարկման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կանգառների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202C4B87" w14:textId="29EA4805" w:rsidR="002B466F" w:rsidRPr="008E68CC" w:rsidRDefault="004D5EAA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7131" w:type="dxa"/>
          </w:tcPr>
          <w:p w14:paraId="5E5A4857" w14:textId="1BD9A110" w:rsidR="002B466F" w:rsidRPr="008E68CC" w:rsidRDefault="004D5EAA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3102396F" w14:textId="77777777" w:rsidTr="00FE1404">
        <w:trPr>
          <w:jc w:val="center"/>
        </w:trPr>
        <w:tc>
          <w:tcPr>
            <w:tcW w:w="5511" w:type="dxa"/>
          </w:tcPr>
          <w:p w14:paraId="57ACA0CE" w14:textId="6384FBAD" w:rsidR="002B466F" w:rsidRPr="008E68CC" w:rsidRDefault="004D5EAA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Վարդաբլուր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սուրբ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Դանիել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եկեղեցի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տանող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ճանապարհի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քարապատում</w:t>
            </w:r>
            <w:proofErr w:type="spellEnd"/>
          </w:p>
        </w:tc>
        <w:tc>
          <w:tcPr>
            <w:tcW w:w="2268" w:type="dxa"/>
          </w:tcPr>
          <w:p w14:paraId="14A1E950" w14:textId="7FB80B56" w:rsidR="002B466F" w:rsidRPr="008E68CC" w:rsidRDefault="004D5EAA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7131" w:type="dxa"/>
          </w:tcPr>
          <w:p w14:paraId="228059D0" w14:textId="5297ED3C" w:rsidR="002B466F" w:rsidRPr="008E68CC" w:rsidRDefault="004D5EAA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է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3650" w:rsidRPr="008E68CC" w14:paraId="1B816536" w14:textId="77777777" w:rsidTr="00FE1404">
        <w:trPr>
          <w:jc w:val="center"/>
        </w:trPr>
        <w:tc>
          <w:tcPr>
            <w:tcW w:w="5511" w:type="dxa"/>
          </w:tcPr>
          <w:p w14:paraId="36F6CF47" w14:textId="6B08133C" w:rsidR="002B466F" w:rsidRPr="008E68CC" w:rsidRDefault="00E73F6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Բերքառատ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բնակավայրի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գործող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գերեզմանատան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ցանկապատում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և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տարածքի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բարեկարգում</w:t>
            </w:r>
            <w:proofErr w:type="spellEnd"/>
          </w:p>
        </w:tc>
        <w:tc>
          <w:tcPr>
            <w:tcW w:w="2268" w:type="dxa"/>
          </w:tcPr>
          <w:p w14:paraId="357AAD1D" w14:textId="2FD6C468" w:rsidR="002B466F" w:rsidRPr="008E68CC" w:rsidRDefault="00E73F6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142</w:t>
            </w:r>
          </w:p>
        </w:tc>
        <w:tc>
          <w:tcPr>
            <w:tcW w:w="7131" w:type="dxa"/>
          </w:tcPr>
          <w:p w14:paraId="3E4FEE9A" w14:textId="74AFAC02" w:rsidR="002B466F" w:rsidRPr="008E68CC" w:rsidRDefault="005A4B5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՝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է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</w:tr>
      <w:tr w:rsidR="000D3650" w:rsidRPr="008E68CC" w14:paraId="52CB5536" w14:textId="77777777" w:rsidTr="00FE1404">
        <w:trPr>
          <w:jc w:val="center"/>
        </w:trPr>
        <w:tc>
          <w:tcPr>
            <w:tcW w:w="5511" w:type="dxa"/>
          </w:tcPr>
          <w:p w14:paraId="67E7B587" w14:textId="6B9E5C5C" w:rsidR="002B466F" w:rsidRPr="008E68CC" w:rsidRDefault="005A4B5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lastRenderedPageBreak/>
              <w:t>Լեռնապար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խաղահրապարակի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3F2BF6DA" w14:textId="354A3148" w:rsidR="002B466F" w:rsidRPr="008E68CC" w:rsidRDefault="005A4B5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116</w:t>
            </w:r>
          </w:p>
        </w:tc>
        <w:tc>
          <w:tcPr>
            <w:tcW w:w="7131" w:type="dxa"/>
          </w:tcPr>
          <w:p w14:paraId="14A9D7DF" w14:textId="7A51545F" w:rsidR="002B466F" w:rsidRPr="008E68CC" w:rsidRDefault="005A4B50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՝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է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</w:tr>
      <w:tr w:rsidR="005A4B50" w:rsidRPr="008E68CC" w14:paraId="4553CAC7" w14:textId="77777777" w:rsidTr="00FE1404">
        <w:trPr>
          <w:jc w:val="center"/>
        </w:trPr>
        <w:tc>
          <w:tcPr>
            <w:tcW w:w="5511" w:type="dxa"/>
          </w:tcPr>
          <w:p w14:paraId="3832228C" w14:textId="248B2FDB" w:rsidR="005A4B50" w:rsidRPr="008E68CC" w:rsidRDefault="00E5254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Բերքառատ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մանկապարտեզի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766419F1" w14:textId="0AB7A261" w:rsidR="005A4B50" w:rsidRPr="008E68CC" w:rsidRDefault="00E5254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108</w:t>
            </w:r>
          </w:p>
        </w:tc>
        <w:tc>
          <w:tcPr>
            <w:tcW w:w="7131" w:type="dxa"/>
          </w:tcPr>
          <w:p w14:paraId="79441E85" w14:textId="41DD1118" w:rsidR="005A4B50" w:rsidRPr="008E68CC" w:rsidRDefault="00E5254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Հաղթաղ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ծրագիր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՝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է</w:t>
            </w: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</w:rPr>
              <w:t>շեմը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</w:tr>
      <w:tr w:rsidR="005A4B50" w:rsidRPr="008E68CC" w14:paraId="55049777" w14:textId="77777777" w:rsidTr="00FE1404">
        <w:trPr>
          <w:jc w:val="center"/>
        </w:trPr>
        <w:tc>
          <w:tcPr>
            <w:tcW w:w="5511" w:type="dxa"/>
          </w:tcPr>
          <w:p w14:paraId="65054483" w14:textId="4E8C4836" w:rsidR="005A4B50" w:rsidRPr="008E68CC" w:rsidRDefault="00D332AD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Վարդաբլուր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ֆուտբոլի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դաշտի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16223DAB" w14:textId="76BB2D29" w:rsidR="005A4B50" w:rsidRPr="008E68CC" w:rsidRDefault="00D332AD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26</w:t>
            </w:r>
          </w:p>
        </w:tc>
        <w:tc>
          <w:tcPr>
            <w:tcW w:w="7131" w:type="dxa"/>
          </w:tcPr>
          <w:p w14:paraId="3AA48810" w14:textId="05C06D2B" w:rsidR="005A4B50" w:rsidRPr="008E68CC" w:rsidRDefault="00D332AD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Ծրագիրը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չի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հաղթել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այն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չի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հաղթահարել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քվեարկության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համար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սահմանված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շեմը</w:t>
            </w:r>
            <w:proofErr w:type="spellEnd"/>
          </w:p>
        </w:tc>
      </w:tr>
      <w:tr w:rsidR="003A19C3" w:rsidRPr="008E68CC" w14:paraId="413FA756" w14:textId="77777777" w:rsidTr="00FE1404">
        <w:trPr>
          <w:jc w:val="center"/>
        </w:trPr>
        <w:tc>
          <w:tcPr>
            <w:tcW w:w="5511" w:type="dxa"/>
          </w:tcPr>
          <w:p w14:paraId="2C339F47" w14:textId="7E823E22" w:rsidR="003A19C3" w:rsidRPr="008E68CC" w:rsidRDefault="003A19C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Լեռնապար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բնակավայրում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խաղահրապարակի</w:t>
            </w:r>
            <w:proofErr w:type="spellEnd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կառուցում</w:t>
            </w:r>
            <w:proofErr w:type="spellEnd"/>
          </w:p>
        </w:tc>
        <w:tc>
          <w:tcPr>
            <w:tcW w:w="2268" w:type="dxa"/>
          </w:tcPr>
          <w:p w14:paraId="5372219C" w14:textId="65969A22" w:rsidR="003A19C3" w:rsidRPr="008E68CC" w:rsidRDefault="003A19C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7131" w:type="dxa"/>
          </w:tcPr>
          <w:p w14:paraId="5C804E10" w14:textId="14A59902" w:rsidR="003A19C3" w:rsidRPr="008E68CC" w:rsidRDefault="003A19C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Ծրագիրը չի հաղթել, այն չի հաղթահարել քվեարկության համար սահմանված շեմը</w:t>
            </w:r>
          </w:p>
        </w:tc>
      </w:tr>
      <w:tr w:rsidR="003A19C3" w:rsidRPr="008E68CC" w14:paraId="1A714E21" w14:textId="77777777" w:rsidTr="00FE1404">
        <w:trPr>
          <w:jc w:val="center"/>
        </w:trPr>
        <w:tc>
          <w:tcPr>
            <w:tcW w:w="5511" w:type="dxa"/>
          </w:tcPr>
          <w:p w14:paraId="471A381F" w14:textId="5DA3E6E3" w:rsidR="003A19C3" w:rsidRPr="008E68CC" w:rsidRDefault="003A19C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Լեռնապար բնակավայրում ֆուտբոլի դաշտի կառուցում</w:t>
            </w:r>
          </w:p>
        </w:tc>
        <w:tc>
          <w:tcPr>
            <w:tcW w:w="2268" w:type="dxa"/>
          </w:tcPr>
          <w:p w14:paraId="53E7D288" w14:textId="73DD78D0" w:rsidR="003A19C3" w:rsidRPr="008E68CC" w:rsidRDefault="003A19C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7131" w:type="dxa"/>
          </w:tcPr>
          <w:p w14:paraId="7F848864" w14:textId="2FEBA769" w:rsidR="003A19C3" w:rsidRPr="008E68CC" w:rsidRDefault="003A19C3" w:rsidP="00FE140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E68CC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Ծրագիրը չի հաղթել, այն չի հաղթահարել քվեարկության համար սահմանված շեմը</w:t>
            </w:r>
          </w:p>
        </w:tc>
      </w:tr>
      <w:tr w:rsidR="000D3650" w:rsidRPr="008E68CC" w14:paraId="5D7D350E" w14:textId="77777777" w:rsidTr="00F60EE0">
        <w:trPr>
          <w:trHeight w:val="256"/>
          <w:jc w:val="center"/>
        </w:trPr>
        <w:tc>
          <w:tcPr>
            <w:tcW w:w="7779" w:type="dxa"/>
            <w:gridSpan w:val="2"/>
            <w:shd w:val="clear" w:color="auto" w:fill="F2F2F2" w:themeFill="background1" w:themeFillShade="F2"/>
            <w:vAlign w:val="center"/>
          </w:tcPr>
          <w:p w14:paraId="75E9BD22" w14:textId="1E314453" w:rsidR="002B466F" w:rsidRPr="008E68CC" w:rsidRDefault="002B466F" w:rsidP="00F60EE0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highlight w:val="lightGray"/>
                <w:lang w:val="hy-AM"/>
              </w:rPr>
            </w:pPr>
            <w:r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Քվեարկության մասնակիցների </w:t>
            </w:r>
            <w:r w:rsidR="000C7212"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ընդամենը </w:t>
            </w:r>
            <w:r w:rsidRPr="008E68CC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hy-AM"/>
              </w:rPr>
              <w:t>քանակ</w:t>
            </w:r>
            <w:bookmarkStart w:id="0" w:name="_GoBack"/>
            <w:bookmarkEnd w:id="0"/>
          </w:p>
        </w:tc>
        <w:tc>
          <w:tcPr>
            <w:tcW w:w="7131" w:type="dxa"/>
            <w:shd w:val="clear" w:color="auto" w:fill="F2F2F2" w:themeFill="background1" w:themeFillShade="F2"/>
          </w:tcPr>
          <w:p w14:paraId="21932189" w14:textId="49EECC5D" w:rsidR="002B466F" w:rsidRPr="00F60EE0" w:rsidRDefault="00F60EE0" w:rsidP="00F60EE0">
            <w:pPr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highlight w:val="lightGray"/>
                <w:lang w:val="ru-RU"/>
              </w:rPr>
            </w:pPr>
            <w:r w:rsidRPr="00F60E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5372</w:t>
            </w:r>
          </w:p>
        </w:tc>
      </w:tr>
    </w:tbl>
    <w:p w14:paraId="0D42F7DA" w14:textId="77777777" w:rsidR="002C1592" w:rsidRPr="008E68CC" w:rsidRDefault="002C1592" w:rsidP="008E68CC">
      <w:pPr>
        <w:spacing w:after="60" w:line="240" w:lineRule="auto"/>
        <w:jc w:val="center"/>
        <w:rPr>
          <w:rFonts w:ascii="Sylfaen" w:hAnsi="Sylfaen"/>
          <w:color w:val="000000" w:themeColor="text1"/>
          <w:sz w:val="20"/>
          <w:szCs w:val="20"/>
        </w:rPr>
      </w:pPr>
    </w:p>
    <w:sectPr w:rsidR="002C1592" w:rsidRPr="008E68CC" w:rsidSect="005A69AE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FC16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72F5E" w14:textId="77777777" w:rsidR="001D3C49" w:rsidRDefault="001D3C49" w:rsidP="00CC2C04">
      <w:pPr>
        <w:spacing w:after="0" w:line="240" w:lineRule="auto"/>
      </w:pPr>
      <w:r>
        <w:separator/>
      </w:r>
    </w:p>
  </w:endnote>
  <w:endnote w:type="continuationSeparator" w:id="0">
    <w:p w14:paraId="778C3104" w14:textId="77777777" w:rsidR="001D3C49" w:rsidRDefault="001D3C49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1C904" w14:textId="77777777" w:rsidR="001D3C49" w:rsidRDefault="001D3C49" w:rsidP="00CC2C04">
      <w:pPr>
        <w:spacing w:after="0" w:line="240" w:lineRule="auto"/>
      </w:pPr>
      <w:r>
        <w:separator/>
      </w:r>
    </w:p>
  </w:footnote>
  <w:footnote w:type="continuationSeparator" w:id="0">
    <w:p w14:paraId="448DEE9B" w14:textId="77777777" w:rsidR="001D3C49" w:rsidRDefault="001D3C49" w:rsidP="00C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16"/>
    <w:rsid w:val="00053EF7"/>
    <w:rsid w:val="00087C75"/>
    <w:rsid w:val="000C5439"/>
    <w:rsid w:val="000C7212"/>
    <w:rsid w:val="000D3650"/>
    <w:rsid w:val="00147781"/>
    <w:rsid w:val="0018567E"/>
    <w:rsid w:val="001954F7"/>
    <w:rsid w:val="001D3C49"/>
    <w:rsid w:val="002347C7"/>
    <w:rsid w:val="00240FC9"/>
    <w:rsid w:val="0028502C"/>
    <w:rsid w:val="0029482B"/>
    <w:rsid w:val="002A5B16"/>
    <w:rsid w:val="002B466F"/>
    <w:rsid w:val="002C1592"/>
    <w:rsid w:val="002C1BD3"/>
    <w:rsid w:val="002C71E1"/>
    <w:rsid w:val="00317CD1"/>
    <w:rsid w:val="003A19C3"/>
    <w:rsid w:val="003A620B"/>
    <w:rsid w:val="00413F61"/>
    <w:rsid w:val="00491354"/>
    <w:rsid w:val="0049152D"/>
    <w:rsid w:val="004D3CE4"/>
    <w:rsid w:val="004D5EAA"/>
    <w:rsid w:val="004E4EF1"/>
    <w:rsid w:val="00516E12"/>
    <w:rsid w:val="005215D5"/>
    <w:rsid w:val="0058223E"/>
    <w:rsid w:val="005A4B50"/>
    <w:rsid w:val="005A69AE"/>
    <w:rsid w:val="005E3F96"/>
    <w:rsid w:val="00616C78"/>
    <w:rsid w:val="00641B6A"/>
    <w:rsid w:val="00645BEE"/>
    <w:rsid w:val="00670F5D"/>
    <w:rsid w:val="006B7CC0"/>
    <w:rsid w:val="006D53BA"/>
    <w:rsid w:val="00734615"/>
    <w:rsid w:val="00755A92"/>
    <w:rsid w:val="007E4D05"/>
    <w:rsid w:val="00820B19"/>
    <w:rsid w:val="008603D4"/>
    <w:rsid w:val="0086635C"/>
    <w:rsid w:val="008E68CC"/>
    <w:rsid w:val="00937076"/>
    <w:rsid w:val="00944487"/>
    <w:rsid w:val="009A7780"/>
    <w:rsid w:val="00A1420F"/>
    <w:rsid w:val="00A672CB"/>
    <w:rsid w:val="00AE44EC"/>
    <w:rsid w:val="00B217A9"/>
    <w:rsid w:val="00B32564"/>
    <w:rsid w:val="00B36CEC"/>
    <w:rsid w:val="00B439C9"/>
    <w:rsid w:val="00BC30F3"/>
    <w:rsid w:val="00C26874"/>
    <w:rsid w:val="00C45C38"/>
    <w:rsid w:val="00C85840"/>
    <w:rsid w:val="00C92042"/>
    <w:rsid w:val="00CC2C04"/>
    <w:rsid w:val="00CC3FCF"/>
    <w:rsid w:val="00CD1F9D"/>
    <w:rsid w:val="00CE2E45"/>
    <w:rsid w:val="00D332AD"/>
    <w:rsid w:val="00D9667A"/>
    <w:rsid w:val="00DC7B3D"/>
    <w:rsid w:val="00DD664D"/>
    <w:rsid w:val="00E008E4"/>
    <w:rsid w:val="00E52543"/>
    <w:rsid w:val="00E525F0"/>
    <w:rsid w:val="00E73F60"/>
    <w:rsid w:val="00EB1D03"/>
    <w:rsid w:val="00EC21F0"/>
    <w:rsid w:val="00EC33F7"/>
    <w:rsid w:val="00ED3943"/>
    <w:rsid w:val="00EF1A71"/>
    <w:rsid w:val="00F04D87"/>
    <w:rsid w:val="00F60EE0"/>
    <w:rsid w:val="00FE0F4D"/>
    <w:rsid w:val="00FE1404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EEFC-49F5-4F04-A3AD-2A7AED6A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Comp</cp:lastModifiedBy>
  <cp:revision>29</cp:revision>
  <dcterms:created xsi:type="dcterms:W3CDTF">2024-02-13T09:34:00Z</dcterms:created>
  <dcterms:modified xsi:type="dcterms:W3CDTF">2025-03-10T15:34:00Z</dcterms:modified>
</cp:coreProperties>
</file>