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E49A" w14:textId="77777777" w:rsidR="00012A35" w:rsidRPr="00177597" w:rsidRDefault="00012A35" w:rsidP="00012A35">
      <w:pPr>
        <w:jc w:val="center"/>
        <w:rPr>
          <w:rFonts w:ascii="GHEA Grapalat" w:eastAsia="Calibri" w:hAnsi="GHEA Grapalat"/>
          <w:b/>
          <w:i/>
          <w:sz w:val="22"/>
          <w:szCs w:val="22"/>
          <w:lang w:val="hy-AM"/>
        </w:rPr>
      </w:pPr>
    </w:p>
    <w:p w14:paraId="5A88F3A4" w14:textId="77777777" w:rsidR="00D226F8" w:rsidRDefault="00012A35" w:rsidP="00012A35">
      <w:pPr>
        <w:jc w:val="center"/>
        <w:rPr>
          <w:rFonts w:ascii="GHEA Grapalat" w:eastAsia="Calibri" w:hAnsi="GHEA Grapalat"/>
          <w:b/>
          <w:i/>
          <w:lang w:val="hy-AM"/>
        </w:rPr>
      </w:pPr>
      <w:r w:rsidRPr="00177597">
        <w:rPr>
          <w:rFonts w:ascii="GHEA Grapalat" w:eastAsia="Calibri" w:hAnsi="GHEA Grapalat"/>
          <w:b/>
          <w:i/>
          <w:lang w:val="hy-AM"/>
        </w:rPr>
        <w:t>Պլասմասե աղբարկղ 1100լ</w:t>
      </w:r>
      <w:r w:rsidR="00D226F8">
        <w:rPr>
          <w:rFonts w:ascii="GHEA Grapalat" w:eastAsia="Calibri" w:hAnsi="GHEA Grapalat"/>
          <w:b/>
          <w:i/>
          <w:lang w:val="hy-AM"/>
        </w:rPr>
        <w:t xml:space="preserve">   </w:t>
      </w:r>
    </w:p>
    <w:p w14:paraId="3E9C1B73" w14:textId="77777777" w:rsidR="004D5031" w:rsidRDefault="004D5031" w:rsidP="00012A35">
      <w:pPr>
        <w:rPr>
          <w:rFonts w:ascii="GHEA Grapalat" w:eastAsia="Calibri" w:hAnsi="GHEA Grapalat"/>
          <w:bCs/>
          <w:sz w:val="22"/>
          <w:szCs w:val="22"/>
          <w:lang w:val="hy-AM"/>
        </w:rPr>
      </w:pPr>
    </w:p>
    <w:p w14:paraId="79209989" w14:textId="77777777" w:rsidR="004D5031" w:rsidRDefault="004D5031" w:rsidP="00012A35">
      <w:pPr>
        <w:rPr>
          <w:rFonts w:ascii="GHEA Grapalat" w:eastAsia="Calibri" w:hAnsi="GHEA Grapalat"/>
          <w:bCs/>
          <w:sz w:val="22"/>
          <w:szCs w:val="22"/>
          <w:lang w:val="hy-AM"/>
        </w:rPr>
      </w:pPr>
    </w:p>
    <w:p w14:paraId="7BD853F7" w14:textId="05D5E0E0" w:rsidR="00012A35" w:rsidRPr="00177597" w:rsidRDefault="00012A35" w:rsidP="00012A35">
      <w:pPr>
        <w:rPr>
          <w:rFonts w:ascii="GHEA Grapalat" w:eastAsia="Calibri" w:hAnsi="GHEA Grapalat"/>
          <w:bCs/>
          <w:sz w:val="22"/>
          <w:szCs w:val="22"/>
          <w:lang w:val="hy-AM"/>
        </w:rPr>
      </w:pP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 xml:space="preserve">Ծավալը՝ 1100լ </w:t>
      </w:r>
    </w:p>
    <w:p w14:paraId="351A1581" w14:textId="77777777" w:rsidR="00012A35" w:rsidRPr="00177597" w:rsidRDefault="00012A35" w:rsidP="00012A35">
      <w:pPr>
        <w:rPr>
          <w:rFonts w:ascii="GHEA Grapalat" w:eastAsia="Calibri" w:hAnsi="GHEA Grapalat"/>
          <w:bCs/>
          <w:sz w:val="22"/>
          <w:szCs w:val="22"/>
          <w:lang w:val="hy-AM"/>
        </w:rPr>
      </w:pP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>Երկարությունը՝ 1260 մմ ±5%</w:t>
      </w:r>
    </w:p>
    <w:p w14:paraId="44B7C98F" w14:textId="77777777" w:rsidR="00012A35" w:rsidRPr="00177597" w:rsidRDefault="00012A35" w:rsidP="00012A35">
      <w:pPr>
        <w:jc w:val="both"/>
        <w:rPr>
          <w:rFonts w:ascii="GHEA Grapalat" w:eastAsia="Calibri" w:hAnsi="GHEA Grapalat"/>
          <w:bCs/>
          <w:sz w:val="22"/>
          <w:szCs w:val="22"/>
          <w:lang w:val="hy-AM"/>
        </w:rPr>
      </w:pP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>Երկարությունը՝ 1377 մմ ±5% ներառյալ աղբատարի մանիպուլյատորի համար նախատեսված բռնակները</w:t>
      </w:r>
    </w:p>
    <w:p w14:paraId="59BC48AA" w14:textId="77777777" w:rsidR="00012A35" w:rsidRPr="00177597" w:rsidRDefault="00012A35" w:rsidP="00012A35">
      <w:pPr>
        <w:rPr>
          <w:rFonts w:ascii="GHEA Grapalat" w:eastAsia="Calibri" w:hAnsi="GHEA Grapalat"/>
          <w:bCs/>
          <w:sz w:val="22"/>
          <w:szCs w:val="22"/>
          <w:lang w:val="hy-AM"/>
        </w:rPr>
      </w:pP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>Խորությունը՝ 1077 մմ ±5%</w:t>
      </w:r>
    </w:p>
    <w:p w14:paraId="273C9A2B" w14:textId="77777777" w:rsidR="00012A35" w:rsidRPr="00177597" w:rsidRDefault="00012A35" w:rsidP="00012A35">
      <w:pPr>
        <w:rPr>
          <w:rFonts w:ascii="GHEA Grapalat" w:eastAsia="Calibri" w:hAnsi="GHEA Grapalat"/>
          <w:bCs/>
          <w:sz w:val="22"/>
          <w:szCs w:val="22"/>
          <w:lang w:val="hy-AM"/>
        </w:rPr>
      </w:pP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>Բարձրությունը՝ 1369 մմ ±5%</w:t>
      </w:r>
    </w:p>
    <w:p w14:paraId="5AF3397D" w14:textId="6A307712" w:rsidR="00012A35" w:rsidRPr="00177597" w:rsidRDefault="00012A35" w:rsidP="00012A35">
      <w:pPr>
        <w:rPr>
          <w:rFonts w:ascii="GHEA Grapalat" w:eastAsia="Calibri" w:hAnsi="GHEA Grapalat"/>
          <w:bCs/>
          <w:sz w:val="22"/>
          <w:szCs w:val="22"/>
          <w:lang w:val="hy-AM"/>
        </w:rPr>
      </w:pP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>Քաշը՝ 5</w:t>
      </w:r>
      <w:r w:rsidR="00985140" w:rsidRPr="00960FC1">
        <w:rPr>
          <w:rFonts w:ascii="GHEA Grapalat" w:eastAsia="Calibri" w:hAnsi="GHEA Grapalat"/>
          <w:bCs/>
          <w:sz w:val="22"/>
          <w:szCs w:val="22"/>
          <w:lang w:val="hy-AM"/>
        </w:rPr>
        <w:t>0</w:t>
      </w: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 xml:space="preserve"> կգ ±5%</w:t>
      </w:r>
    </w:p>
    <w:p w14:paraId="3FF15065" w14:textId="77777777" w:rsidR="00012A35" w:rsidRPr="00177597" w:rsidRDefault="00012A35" w:rsidP="00012A35">
      <w:pPr>
        <w:rPr>
          <w:rFonts w:ascii="GHEA Grapalat" w:eastAsia="Calibri" w:hAnsi="GHEA Grapalat"/>
          <w:bCs/>
          <w:sz w:val="22"/>
          <w:szCs w:val="22"/>
          <w:lang w:val="hy-AM"/>
        </w:rPr>
      </w:pP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>Բեռնատարողությունը՝ առավելագույնը 440կգ</w:t>
      </w:r>
    </w:p>
    <w:p w14:paraId="27A60052" w14:textId="77777777" w:rsidR="00012A35" w:rsidRPr="00177597" w:rsidRDefault="00012A35" w:rsidP="00012A35">
      <w:pPr>
        <w:rPr>
          <w:rFonts w:ascii="GHEA Grapalat" w:eastAsia="Calibri" w:hAnsi="GHEA Grapalat"/>
          <w:bCs/>
          <w:sz w:val="22"/>
          <w:szCs w:val="22"/>
          <w:lang w:val="hy-AM"/>
        </w:rPr>
      </w:pP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 xml:space="preserve">Գույնը՝ կանաչ  </w:t>
      </w:r>
    </w:p>
    <w:p w14:paraId="26670429" w14:textId="77777777" w:rsidR="00012A35" w:rsidRPr="00177597" w:rsidRDefault="00012A35" w:rsidP="00012A35">
      <w:pPr>
        <w:rPr>
          <w:rFonts w:ascii="GHEA Grapalat" w:eastAsia="Calibri" w:hAnsi="GHEA Grapalat"/>
          <w:bCs/>
          <w:sz w:val="22"/>
          <w:szCs w:val="22"/>
          <w:lang w:val="hy-AM"/>
        </w:rPr>
      </w:pP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>Անիվների տրամագիծը՝ 200 մմ</w:t>
      </w:r>
    </w:p>
    <w:p w14:paraId="59175F7A" w14:textId="72D45FCE" w:rsidR="00012A35" w:rsidRPr="00177597" w:rsidRDefault="00F47DE9" w:rsidP="00012A35">
      <w:pPr>
        <w:rPr>
          <w:rFonts w:ascii="GHEA Grapalat" w:eastAsia="Calibri" w:hAnsi="GHEA Grapalat"/>
          <w:bCs/>
          <w:sz w:val="22"/>
          <w:szCs w:val="22"/>
          <w:lang w:val="hy-AM"/>
        </w:rPr>
      </w:pP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>Գործարանային ե</w:t>
      </w:r>
      <w:r w:rsidR="00012A35" w:rsidRPr="00177597">
        <w:rPr>
          <w:rFonts w:ascii="GHEA Grapalat" w:eastAsia="Calibri" w:hAnsi="GHEA Grapalat"/>
          <w:bCs/>
          <w:sz w:val="22"/>
          <w:szCs w:val="22"/>
          <w:lang w:val="hy-AM"/>
        </w:rPr>
        <w:t>րաշխիքը՝ 1 տարի</w:t>
      </w:r>
    </w:p>
    <w:p w14:paraId="2A862096" w14:textId="77777777" w:rsidR="00012A35" w:rsidRPr="00177597" w:rsidRDefault="00012A35" w:rsidP="00953B71">
      <w:pPr>
        <w:jc w:val="both"/>
        <w:rPr>
          <w:rFonts w:ascii="GHEA Grapalat" w:eastAsia="Calibri" w:hAnsi="GHEA Grapalat"/>
          <w:bCs/>
          <w:sz w:val="22"/>
          <w:szCs w:val="22"/>
          <w:lang w:val="hy-AM"/>
        </w:rPr>
      </w:pP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>Աղբարկղի նկարագրությունը՝</w:t>
      </w:r>
    </w:p>
    <w:p w14:paraId="4ED41267" w14:textId="5B237C64" w:rsidR="00177597" w:rsidRPr="00177597" w:rsidRDefault="00177597" w:rsidP="00953B71">
      <w:pPr>
        <w:jc w:val="both"/>
        <w:rPr>
          <w:rFonts w:ascii="GHEA Grapalat" w:eastAsia="Calibri" w:hAnsi="GHEA Grapalat"/>
          <w:bCs/>
          <w:sz w:val="22"/>
          <w:szCs w:val="22"/>
          <w:lang w:val="hy-AM"/>
        </w:rPr>
      </w:pP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>Կառուցվածքը, պարամետրերը և անվտանգության պահանջները համապատասխան</w:t>
      </w:r>
      <w:r w:rsidR="009330D4">
        <w:rPr>
          <w:rFonts w:ascii="GHEA Grapalat" w:eastAsia="Calibri" w:hAnsi="GHEA Grapalat"/>
          <w:bCs/>
          <w:sz w:val="22"/>
          <w:szCs w:val="22"/>
          <w:lang w:val="hy-AM"/>
        </w:rPr>
        <w:t xml:space="preserve">ում </w:t>
      </w: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 xml:space="preserve">են </w:t>
      </w:r>
      <w:r w:rsidR="005F1936" w:rsidRPr="00177597">
        <w:rPr>
          <w:rFonts w:ascii="GHEA Grapalat" w:eastAsia="Calibri" w:hAnsi="GHEA Grapalat"/>
          <w:bCs/>
          <w:sz w:val="22"/>
          <w:szCs w:val="22"/>
          <w:lang w:val="hy-AM"/>
        </w:rPr>
        <w:t>EN 840, RAL-GZ</w:t>
      </w:r>
      <w:r w:rsidR="005F1936" w:rsidRPr="005F1936">
        <w:rPr>
          <w:rFonts w:ascii="GHEA Grapalat" w:eastAsia="Calibri" w:hAnsi="GHEA Grapalat"/>
          <w:bCs/>
          <w:sz w:val="22"/>
          <w:szCs w:val="22"/>
          <w:lang w:val="hy-AM"/>
        </w:rPr>
        <w:t xml:space="preserve"> 951, </w:t>
      </w:r>
      <w:r w:rsidR="005F1936" w:rsidRPr="00177597">
        <w:rPr>
          <w:rFonts w:ascii="GHEA Grapalat" w:eastAsia="Calibri" w:hAnsi="GHEA Grapalat"/>
          <w:bCs/>
          <w:sz w:val="22"/>
          <w:szCs w:val="22"/>
          <w:lang w:val="hy-AM"/>
        </w:rPr>
        <w:t xml:space="preserve">ISO 9001 </w:t>
      </w:r>
      <w:r w:rsidR="005F1936">
        <w:rPr>
          <w:rFonts w:ascii="GHEA Grapalat" w:eastAsia="Calibri" w:hAnsi="GHEA Grapalat"/>
          <w:bCs/>
          <w:sz w:val="22"/>
          <w:szCs w:val="22"/>
          <w:lang w:val="hy-AM"/>
        </w:rPr>
        <w:t xml:space="preserve">և </w:t>
      </w:r>
      <w:r w:rsidR="005F1936" w:rsidRPr="005F1936">
        <w:rPr>
          <w:rFonts w:ascii="GHEA Grapalat" w:eastAsia="Calibri" w:hAnsi="GHEA Grapalat"/>
          <w:bCs/>
          <w:sz w:val="22"/>
          <w:szCs w:val="22"/>
          <w:lang w:val="hy-AM"/>
        </w:rPr>
        <w:t xml:space="preserve">ISO 14001 </w:t>
      </w:r>
      <w:r w:rsidR="005F1936">
        <w:rPr>
          <w:rFonts w:ascii="GHEA Grapalat" w:eastAsia="Calibri" w:hAnsi="GHEA Grapalat"/>
          <w:bCs/>
          <w:sz w:val="22"/>
          <w:szCs w:val="22"/>
          <w:lang w:val="hy-AM"/>
        </w:rPr>
        <w:t>ստանդարտների պահանջներին</w:t>
      </w: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>:</w:t>
      </w:r>
    </w:p>
    <w:p w14:paraId="1714EA31" w14:textId="77777777" w:rsidR="005231D1" w:rsidRDefault="00012A35" w:rsidP="00953B71">
      <w:pPr>
        <w:jc w:val="both"/>
        <w:rPr>
          <w:rFonts w:ascii="GHEA Grapalat" w:eastAsia="Calibri" w:hAnsi="GHEA Grapalat"/>
          <w:bCs/>
          <w:sz w:val="22"/>
          <w:szCs w:val="22"/>
          <w:lang w:val="hy-AM"/>
        </w:rPr>
      </w:pP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>Նյութը՝ բարձր խտայնության ցածր ճնշման առաջնային հումքի (HDPE) պոլիէթիլեն։</w:t>
      </w:r>
    </w:p>
    <w:p w14:paraId="769CD528" w14:textId="7AEC336A" w:rsidR="00012A35" w:rsidRPr="00177597" w:rsidRDefault="00012A35" w:rsidP="00953B71">
      <w:pPr>
        <w:jc w:val="both"/>
        <w:rPr>
          <w:rFonts w:ascii="GHEA Grapalat" w:eastAsia="Calibri" w:hAnsi="GHEA Grapalat"/>
          <w:bCs/>
          <w:sz w:val="22"/>
          <w:szCs w:val="22"/>
          <w:lang w:val="hy-AM"/>
        </w:rPr>
      </w:pP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>Աղբարկղը տեղակայված</w:t>
      </w:r>
      <w:r w:rsidR="009330D4">
        <w:rPr>
          <w:rFonts w:ascii="GHEA Grapalat" w:eastAsia="Calibri" w:hAnsi="GHEA Grapalat"/>
          <w:bCs/>
          <w:sz w:val="22"/>
          <w:szCs w:val="22"/>
          <w:lang w:val="hy-AM"/>
        </w:rPr>
        <w:t xml:space="preserve"> է</w:t>
      </w: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 xml:space="preserve"> շարժական 4 անիվների վրա, որոնք  ամրացված</w:t>
      </w:r>
      <w:r w:rsidR="009330D4">
        <w:rPr>
          <w:rFonts w:ascii="GHEA Grapalat" w:eastAsia="Calibri" w:hAnsi="GHEA Grapalat"/>
          <w:bCs/>
          <w:sz w:val="22"/>
          <w:szCs w:val="22"/>
          <w:lang w:val="hy-AM"/>
        </w:rPr>
        <w:t xml:space="preserve"> են</w:t>
      </w: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 xml:space="preserve"> կոնտեյների կաղապարի հետ մետաղական կոնստրուկցիայի միջոցով։ Անիվների նյութը՝ բարձր խտայնության պոլիէթիլենից</w:t>
      </w:r>
      <w:r w:rsidR="009330D4">
        <w:rPr>
          <w:rFonts w:ascii="GHEA Grapalat" w:eastAsia="Calibri" w:hAnsi="GHEA Grapalat"/>
          <w:bCs/>
          <w:sz w:val="22"/>
          <w:szCs w:val="22"/>
          <w:lang w:val="hy-AM"/>
        </w:rPr>
        <w:t xml:space="preserve"> է</w:t>
      </w: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>, սև գույնի, իսկ անվադողերի նյութը՝ ռետինե, բարձր խտայնության</w:t>
      </w:r>
      <w:r w:rsidR="00A07453">
        <w:rPr>
          <w:rFonts w:ascii="GHEA Grapalat" w:eastAsia="Calibri" w:hAnsi="GHEA Grapalat"/>
          <w:bCs/>
          <w:sz w:val="22"/>
          <w:szCs w:val="22"/>
          <w:lang w:val="hy-AM"/>
        </w:rPr>
        <w:t xml:space="preserve"> </w:t>
      </w: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>-</w:t>
      </w:r>
      <w:r w:rsidR="00A07453">
        <w:rPr>
          <w:rFonts w:ascii="GHEA Grapalat" w:eastAsia="Calibri" w:hAnsi="GHEA Grapalat"/>
          <w:bCs/>
          <w:sz w:val="22"/>
          <w:szCs w:val="22"/>
          <w:lang w:val="hy-AM"/>
        </w:rPr>
        <w:t xml:space="preserve"> </w:t>
      </w: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>200 մմ տրամագծով։ Անիվներից 2-ը ունենան արգելակման համակարգ։ Անիվները պտտվում են ուղղաձիգ առանցքի շուրջ։ Անվադողերը /անիվները/ ունենան փոխարինման հնարավություն։ Աղբամանը ուն</w:t>
      </w:r>
      <w:r w:rsidR="009330D4">
        <w:rPr>
          <w:rFonts w:ascii="GHEA Grapalat" w:eastAsia="Calibri" w:hAnsi="GHEA Grapalat"/>
          <w:bCs/>
          <w:sz w:val="22"/>
          <w:szCs w:val="22"/>
          <w:lang w:val="hy-AM"/>
        </w:rPr>
        <w:t>ի</w:t>
      </w: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 xml:space="preserve"> լրացուցիչ ամրացնող կառուցվածք՝ աղբատարի մանիպուլատորի բռնիչի համար։ Վերևի մասում ուն</w:t>
      </w:r>
      <w:r w:rsidR="009330D4">
        <w:rPr>
          <w:rFonts w:ascii="GHEA Grapalat" w:eastAsia="Calibri" w:hAnsi="GHEA Grapalat"/>
          <w:bCs/>
          <w:sz w:val="22"/>
          <w:szCs w:val="22"/>
          <w:lang w:val="hy-AM"/>
        </w:rPr>
        <w:t>ի</w:t>
      </w: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 xml:space="preserve"> ոչ պակաս երկու ծխնիների միջոցով բացվող կափարիչ</w:t>
      </w:r>
      <w:r w:rsidR="005F1936">
        <w:rPr>
          <w:rFonts w:ascii="GHEA Grapalat" w:eastAsia="Calibri" w:hAnsi="GHEA Grapalat"/>
          <w:bCs/>
          <w:sz w:val="22"/>
          <w:szCs w:val="22"/>
          <w:lang w:val="hy-AM"/>
        </w:rPr>
        <w:t>, որն ունի բացելու համար նախատեսված առնվազն երեք բռնակ, երկուսը՝ կողային, մեկը՝ ճակատային</w:t>
      </w:r>
      <w:r w:rsidRPr="00177597">
        <w:rPr>
          <w:rFonts w:ascii="GHEA Grapalat" w:eastAsia="Calibri" w:hAnsi="GHEA Grapalat"/>
          <w:bCs/>
          <w:sz w:val="22"/>
          <w:szCs w:val="22"/>
          <w:lang w:val="hy-AM"/>
        </w:rPr>
        <w:t xml:space="preserve">։ </w:t>
      </w:r>
    </w:p>
    <w:p w14:paraId="5C86AEC2" w14:textId="5D8400BC" w:rsidR="00B953B8" w:rsidRPr="00177597" w:rsidRDefault="00960FC1" w:rsidP="00953B71">
      <w:pPr>
        <w:jc w:val="both"/>
        <w:rPr>
          <w:rFonts w:ascii="GHEA Grapalat" w:eastAsia="Calibri" w:hAnsi="GHEA Grapalat"/>
          <w:bCs/>
          <w:sz w:val="22"/>
          <w:szCs w:val="22"/>
          <w:lang w:val="hy-AM"/>
        </w:rPr>
      </w:pPr>
      <w:r w:rsidRPr="00C81D3C">
        <w:rPr>
          <w:rFonts w:ascii="GHEA Grapalat" w:eastAsia="Calibri" w:hAnsi="GHEA Grapalat"/>
          <w:bCs/>
          <w:sz w:val="22"/>
          <w:szCs w:val="22"/>
          <w:lang w:val="hy-AM"/>
        </w:rPr>
        <w:t xml:space="preserve">Աղբարկղը պետք է ունենա </w:t>
      </w:r>
      <w:r w:rsidR="005F1936" w:rsidRPr="00177597">
        <w:rPr>
          <w:rFonts w:ascii="GHEA Grapalat" w:eastAsia="Calibri" w:hAnsi="GHEA Grapalat"/>
          <w:bCs/>
          <w:sz w:val="22"/>
          <w:szCs w:val="22"/>
          <w:lang w:val="hy-AM"/>
        </w:rPr>
        <w:t>EN 840, RAL-GZ</w:t>
      </w:r>
      <w:r w:rsidR="005F1936" w:rsidRPr="005F1936">
        <w:rPr>
          <w:rFonts w:ascii="GHEA Grapalat" w:eastAsia="Calibri" w:hAnsi="GHEA Grapalat"/>
          <w:bCs/>
          <w:sz w:val="22"/>
          <w:szCs w:val="22"/>
          <w:lang w:val="hy-AM"/>
        </w:rPr>
        <w:t xml:space="preserve"> 951, </w:t>
      </w:r>
      <w:r w:rsidR="005F1936" w:rsidRPr="00177597">
        <w:rPr>
          <w:rFonts w:ascii="GHEA Grapalat" w:eastAsia="Calibri" w:hAnsi="GHEA Grapalat"/>
          <w:bCs/>
          <w:sz w:val="22"/>
          <w:szCs w:val="22"/>
          <w:lang w:val="hy-AM"/>
        </w:rPr>
        <w:t xml:space="preserve">ISO 9001 </w:t>
      </w:r>
      <w:r w:rsidR="005F1936">
        <w:rPr>
          <w:rFonts w:ascii="GHEA Grapalat" w:eastAsia="Calibri" w:hAnsi="GHEA Grapalat"/>
          <w:bCs/>
          <w:sz w:val="22"/>
          <w:szCs w:val="22"/>
          <w:lang w:val="hy-AM"/>
        </w:rPr>
        <w:t xml:space="preserve">և </w:t>
      </w:r>
      <w:r w:rsidR="005F1936" w:rsidRPr="005F1936">
        <w:rPr>
          <w:rFonts w:ascii="GHEA Grapalat" w:eastAsia="Calibri" w:hAnsi="GHEA Grapalat"/>
          <w:bCs/>
          <w:sz w:val="22"/>
          <w:szCs w:val="22"/>
          <w:lang w:val="hy-AM"/>
        </w:rPr>
        <w:t xml:space="preserve">ISO 14001 </w:t>
      </w:r>
      <w:r w:rsidR="008A1208">
        <w:rPr>
          <w:rFonts w:ascii="GHEA Grapalat" w:eastAsia="Calibri" w:hAnsi="GHEA Grapalat"/>
          <w:bCs/>
          <w:sz w:val="22"/>
          <w:szCs w:val="22"/>
          <w:lang w:val="hy-AM"/>
        </w:rPr>
        <w:t xml:space="preserve">ստանդարտներին համապատասխանության </w:t>
      </w:r>
      <w:r w:rsidR="005F1936">
        <w:rPr>
          <w:rFonts w:ascii="GHEA Grapalat" w:eastAsia="Calibri" w:hAnsi="GHEA Grapalat"/>
          <w:bCs/>
          <w:sz w:val="22"/>
          <w:szCs w:val="22"/>
          <w:lang w:val="hy-AM"/>
        </w:rPr>
        <w:t>սերտիֆիկատներ</w:t>
      </w:r>
      <w:r>
        <w:rPr>
          <w:rFonts w:ascii="GHEA Grapalat" w:eastAsia="Calibri" w:hAnsi="GHEA Grapalat"/>
          <w:bCs/>
          <w:sz w:val="22"/>
          <w:szCs w:val="22"/>
          <w:lang w:val="hy-AM"/>
        </w:rPr>
        <w:t xml:space="preserve">, որոնց </w:t>
      </w:r>
      <w:r w:rsidR="005F1936">
        <w:rPr>
          <w:rFonts w:ascii="GHEA Grapalat" w:eastAsia="Calibri" w:hAnsi="GHEA Grapalat"/>
          <w:bCs/>
          <w:sz w:val="22"/>
          <w:szCs w:val="22"/>
          <w:lang w:val="hy-AM"/>
        </w:rPr>
        <w:t xml:space="preserve"> ներկայացումը </w:t>
      </w:r>
      <w:r w:rsidR="008A1208">
        <w:rPr>
          <w:rFonts w:ascii="GHEA Grapalat" w:eastAsia="Calibri" w:hAnsi="GHEA Grapalat"/>
          <w:bCs/>
          <w:sz w:val="22"/>
          <w:szCs w:val="22"/>
          <w:lang w:val="hy-AM"/>
        </w:rPr>
        <w:t xml:space="preserve">մատակարարման ժամանակ </w:t>
      </w:r>
      <w:r w:rsidR="005F1936">
        <w:rPr>
          <w:rFonts w:ascii="GHEA Grapalat" w:eastAsia="Calibri" w:hAnsi="GHEA Grapalat"/>
          <w:bCs/>
          <w:sz w:val="22"/>
          <w:szCs w:val="22"/>
          <w:lang w:val="hy-AM"/>
        </w:rPr>
        <w:t>պարտադիր է</w:t>
      </w:r>
      <w:r w:rsidR="00177597" w:rsidRPr="00177597">
        <w:rPr>
          <w:rFonts w:ascii="GHEA Grapalat" w:eastAsia="Calibri" w:hAnsi="GHEA Grapalat"/>
          <w:bCs/>
          <w:sz w:val="22"/>
          <w:szCs w:val="22"/>
          <w:lang w:val="hy-AM"/>
        </w:rPr>
        <w:t>:</w:t>
      </w:r>
      <w:r w:rsidR="005F1936">
        <w:rPr>
          <w:rFonts w:ascii="GHEA Grapalat" w:eastAsia="Calibri" w:hAnsi="GHEA Grapalat"/>
          <w:bCs/>
          <w:sz w:val="22"/>
          <w:szCs w:val="22"/>
          <w:lang w:val="hy-AM"/>
        </w:rPr>
        <w:t xml:space="preserve"> </w:t>
      </w:r>
      <w:r w:rsidR="00012A35" w:rsidRPr="00177597">
        <w:rPr>
          <w:rFonts w:ascii="GHEA Grapalat" w:eastAsia="Calibri" w:hAnsi="GHEA Grapalat"/>
          <w:bCs/>
          <w:sz w:val="22"/>
          <w:szCs w:val="22"/>
          <w:lang w:val="hy-AM"/>
        </w:rPr>
        <w:t>Առավելագույն թույլատրելի շեղումները աղբարկղերի պարամետրերում  կազմում է ±5%: Նշված շեշումները չեն թուլատրվում աղբարկղերի ծավալների նկատմամբ՝ ծավալը պետք է լինի առնվազն  1100լ։</w:t>
      </w:r>
      <w:r w:rsidR="009330D4">
        <w:rPr>
          <w:rFonts w:ascii="GHEA Grapalat" w:eastAsia="Calibri" w:hAnsi="GHEA Grapalat"/>
          <w:bCs/>
          <w:sz w:val="22"/>
          <w:szCs w:val="22"/>
          <w:lang w:val="hy-AM"/>
        </w:rPr>
        <w:t xml:space="preserve"> </w:t>
      </w:r>
      <w:r w:rsidR="00012A35" w:rsidRPr="00177597">
        <w:rPr>
          <w:rFonts w:ascii="GHEA Grapalat" w:eastAsia="Calibri" w:hAnsi="GHEA Grapalat"/>
          <w:bCs/>
          <w:sz w:val="22"/>
          <w:szCs w:val="22"/>
          <w:lang w:val="hy-AM"/>
        </w:rPr>
        <w:t>Աղբարկղը նոր</w:t>
      </w:r>
      <w:r w:rsidR="009330D4">
        <w:rPr>
          <w:rFonts w:ascii="GHEA Grapalat" w:eastAsia="Calibri" w:hAnsi="GHEA Grapalat"/>
          <w:bCs/>
          <w:sz w:val="22"/>
          <w:szCs w:val="22"/>
          <w:lang w:val="hy-AM"/>
        </w:rPr>
        <w:t xml:space="preserve"> է</w:t>
      </w:r>
      <w:r w:rsidR="00012A35" w:rsidRPr="00177597">
        <w:rPr>
          <w:rFonts w:ascii="GHEA Grapalat" w:eastAsia="Calibri" w:hAnsi="GHEA Grapalat"/>
          <w:bCs/>
          <w:sz w:val="22"/>
          <w:szCs w:val="22"/>
          <w:lang w:val="hy-AM"/>
        </w:rPr>
        <w:t xml:space="preserve">, </w:t>
      </w:r>
      <w:r w:rsidR="00177597" w:rsidRPr="00177597">
        <w:rPr>
          <w:rFonts w:ascii="GHEA Grapalat" w:eastAsia="Calibri" w:hAnsi="GHEA Grapalat"/>
          <w:bCs/>
          <w:sz w:val="22"/>
          <w:szCs w:val="22"/>
          <w:lang w:val="hy-AM"/>
        </w:rPr>
        <w:t>արտադրությունը</w:t>
      </w:r>
      <w:r w:rsidR="009330D4">
        <w:rPr>
          <w:rFonts w:ascii="GHEA Grapalat" w:eastAsia="Calibri" w:hAnsi="GHEA Grapalat"/>
          <w:bCs/>
          <w:sz w:val="22"/>
          <w:szCs w:val="22"/>
          <w:lang w:val="hy-AM"/>
        </w:rPr>
        <w:t xml:space="preserve"> </w:t>
      </w:r>
      <w:r w:rsidR="00177597" w:rsidRPr="00177597">
        <w:rPr>
          <w:rFonts w:ascii="GHEA Grapalat" w:eastAsia="Calibri" w:hAnsi="GHEA Grapalat"/>
          <w:bCs/>
          <w:sz w:val="22"/>
          <w:szCs w:val="22"/>
          <w:lang w:val="hy-AM"/>
        </w:rPr>
        <w:t>202</w:t>
      </w:r>
      <w:r w:rsidR="009330D4">
        <w:rPr>
          <w:rFonts w:ascii="GHEA Grapalat" w:eastAsia="Calibri" w:hAnsi="GHEA Grapalat"/>
          <w:bCs/>
          <w:sz w:val="22"/>
          <w:szCs w:val="22"/>
          <w:lang w:val="hy-AM"/>
        </w:rPr>
        <w:t>3</w:t>
      </w:r>
      <w:r w:rsidR="00177597" w:rsidRPr="00177597">
        <w:rPr>
          <w:rFonts w:ascii="GHEA Grapalat" w:eastAsia="Calibri" w:hAnsi="GHEA Grapalat"/>
          <w:bCs/>
          <w:sz w:val="22"/>
          <w:szCs w:val="22"/>
          <w:lang w:val="hy-AM"/>
        </w:rPr>
        <w:t>թ.,</w:t>
      </w:r>
      <w:r w:rsidR="00012A35" w:rsidRPr="00177597">
        <w:rPr>
          <w:rFonts w:ascii="GHEA Grapalat" w:eastAsia="Calibri" w:hAnsi="GHEA Grapalat"/>
          <w:bCs/>
          <w:sz w:val="22"/>
          <w:szCs w:val="22"/>
          <w:lang w:val="hy-AM"/>
        </w:rPr>
        <w:t xml:space="preserve"> </w:t>
      </w:r>
      <w:r w:rsidR="00F47DE9" w:rsidRPr="00177597">
        <w:rPr>
          <w:rFonts w:ascii="GHEA Grapalat" w:eastAsia="Calibri" w:hAnsi="GHEA Grapalat"/>
          <w:bCs/>
          <w:sz w:val="22"/>
          <w:szCs w:val="22"/>
          <w:lang w:val="hy-AM"/>
        </w:rPr>
        <w:t xml:space="preserve"> </w:t>
      </w:r>
      <w:r w:rsidR="00012A35" w:rsidRPr="00177597">
        <w:rPr>
          <w:rFonts w:ascii="GHEA Grapalat" w:eastAsia="Calibri" w:hAnsi="GHEA Grapalat"/>
          <w:bCs/>
          <w:sz w:val="22"/>
          <w:szCs w:val="22"/>
          <w:lang w:val="hy-AM"/>
        </w:rPr>
        <w:t xml:space="preserve">նախկինում չօգտագործված և չվերանորոգված: </w:t>
      </w:r>
      <w:r w:rsidR="00B953B8" w:rsidRPr="00177597">
        <w:rPr>
          <w:rFonts w:ascii="GHEA Grapalat" w:eastAsia="Calibri" w:hAnsi="GHEA Grapalat"/>
          <w:bCs/>
          <w:sz w:val="22"/>
          <w:szCs w:val="22"/>
          <w:lang w:val="hy-AM"/>
        </w:rPr>
        <w:t>Աղբարկղի արտաքին տեսքը ներկայացված է կից նկարում։</w:t>
      </w:r>
    </w:p>
    <w:p w14:paraId="02AAB33D" w14:textId="41A6C654" w:rsidR="00012A35" w:rsidRDefault="00012A35" w:rsidP="00012A35">
      <w:pPr>
        <w:rPr>
          <w:rFonts w:ascii="GHEA Grapalat" w:hAnsi="GHEA Grapalat"/>
          <w:bCs/>
          <w:lang w:val="hy-AM"/>
        </w:rPr>
      </w:pPr>
    </w:p>
    <w:p w14:paraId="69AAD08C" w14:textId="313936A6" w:rsidR="00012A35" w:rsidRDefault="00012A35" w:rsidP="00012A35">
      <w:pPr>
        <w:rPr>
          <w:rFonts w:ascii="GHEA Grapalat" w:hAnsi="GHEA Grapalat"/>
          <w:bCs/>
          <w:lang w:val="hy-AM"/>
        </w:rPr>
      </w:pPr>
    </w:p>
    <w:p w14:paraId="590F7D33" w14:textId="51C74CFC" w:rsidR="00012A35" w:rsidRDefault="008F3624" w:rsidP="00012A35">
      <w:pPr>
        <w:rPr>
          <w:rFonts w:ascii="GHEA Grapalat" w:hAnsi="GHEA Grapalat"/>
          <w:bCs/>
          <w:lang w:val="hy-AM"/>
        </w:rPr>
      </w:pPr>
      <w:r>
        <w:rPr>
          <w:noProof/>
        </w:rPr>
        <w:drawing>
          <wp:inline distT="0" distB="0" distL="0" distR="0" wp14:anchorId="65E14A65" wp14:editId="41C6F90A">
            <wp:extent cx="6296025" cy="2924175"/>
            <wp:effectExtent l="0" t="0" r="9525" b="9525"/>
            <wp:docPr id="1591526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526164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3056A" w14:textId="6AF1A217" w:rsidR="00012A35" w:rsidRDefault="00012A35" w:rsidP="00012A35">
      <w:pPr>
        <w:rPr>
          <w:rFonts w:ascii="GHEA Grapalat" w:hAnsi="GHEA Grapalat"/>
          <w:bCs/>
          <w:lang w:val="hy-AM"/>
        </w:rPr>
      </w:pPr>
    </w:p>
    <w:p w14:paraId="68F3D634" w14:textId="6E44D9DA" w:rsidR="00F47DE9" w:rsidRDefault="00F47DE9" w:rsidP="00012A35">
      <w:pPr>
        <w:rPr>
          <w:rFonts w:ascii="GHEA Grapalat" w:hAnsi="GHEA Grapalat"/>
          <w:bCs/>
          <w:lang w:val="hy-AM"/>
        </w:rPr>
      </w:pPr>
    </w:p>
    <w:p w14:paraId="1ACD1673" w14:textId="6648F72F" w:rsidR="00F47DE9" w:rsidRDefault="00F47DE9" w:rsidP="00012A35">
      <w:pPr>
        <w:rPr>
          <w:rFonts w:ascii="GHEA Grapalat" w:hAnsi="GHEA Grapalat"/>
          <w:bCs/>
          <w:lang w:val="hy-AM"/>
        </w:rPr>
      </w:pPr>
    </w:p>
    <w:sectPr w:rsidR="00F47DE9" w:rsidSect="008F3624">
      <w:pgSz w:w="11907" w:h="16839" w:code="9"/>
      <w:pgMar w:top="142" w:right="850" w:bottom="568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35"/>
    <w:rsid w:val="00012A35"/>
    <w:rsid w:val="00177597"/>
    <w:rsid w:val="00227902"/>
    <w:rsid w:val="002A5BB4"/>
    <w:rsid w:val="003E5B93"/>
    <w:rsid w:val="004D5031"/>
    <w:rsid w:val="004F103F"/>
    <w:rsid w:val="005231D1"/>
    <w:rsid w:val="005F1936"/>
    <w:rsid w:val="008A1208"/>
    <w:rsid w:val="008F3624"/>
    <w:rsid w:val="009330D4"/>
    <w:rsid w:val="00953B71"/>
    <w:rsid w:val="00960FC1"/>
    <w:rsid w:val="00985140"/>
    <w:rsid w:val="009B2D25"/>
    <w:rsid w:val="00A07453"/>
    <w:rsid w:val="00B953B8"/>
    <w:rsid w:val="00D226F8"/>
    <w:rsid w:val="00F4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EB3E"/>
  <w15:chartTrackingRefBased/>
  <w15:docId w15:val="{71A9781D-095C-48AF-A4DD-13A0E9D2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Partev Musheghyan</dc:creator>
  <cp:keywords/>
  <dc:description/>
  <cp:lastModifiedBy>2274</cp:lastModifiedBy>
  <cp:revision>10</cp:revision>
  <dcterms:created xsi:type="dcterms:W3CDTF">2023-08-22T12:33:00Z</dcterms:created>
  <dcterms:modified xsi:type="dcterms:W3CDTF">2023-10-10T14:08:00Z</dcterms:modified>
</cp:coreProperties>
</file>