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449B" w14:textId="7497D62E" w:rsidR="00C01449" w:rsidRPr="00025D27" w:rsidRDefault="00C01449" w:rsidP="009A01C0">
      <w:pPr>
        <w:suppressAutoHyphens/>
        <w:spacing w:before="240" w:after="240" w:line="240" w:lineRule="auto"/>
        <w:jc w:val="right"/>
        <w:rPr>
          <w:rFonts w:ascii="GHEA Grapalat" w:eastAsia="Sylfaen" w:hAnsi="GHEA Grapalat" w:cs="Sylfaen"/>
          <w:i/>
          <w:color w:val="333333"/>
          <w:sz w:val="20"/>
          <w:lang w:val="hy-AM"/>
        </w:rPr>
      </w:pPr>
      <w:r w:rsidRPr="00025D27">
        <w:rPr>
          <w:rFonts w:ascii="GHEA Grapalat" w:hAnsi="GHEA Grapalat"/>
          <w:i/>
          <w:noProof/>
          <w:sz w:val="1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64D3E7C" wp14:editId="1D4DE164">
            <wp:simplePos x="0" y="0"/>
            <wp:positionH relativeFrom="column">
              <wp:posOffset>1517650</wp:posOffset>
            </wp:positionH>
            <wp:positionV relativeFrom="paragraph">
              <wp:posOffset>-531495</wp:posOffset>
            </wp:positionV>
            <wp:extent cx="6480000" cy="98292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98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31F31" w14:textId="008E77D5" w:rsidR="00A00187" w:rsidRPr="00025D27" w:rsidRDefault="009A01C0" w:rsidP="00C01449">
      <w:pPr>
        <w:suppressAutoHyphens/>
        <w:spacing w:before="480" w:after="240" w:line="240" w:lineRule="auto"/>
        <w:jc w:val="right"/>
        <w:rPr>
          <w:rFonts w:ascii="GHEA Grapalat" w:eastAsia="Sylfaen" w:hAnsi="GHEA Grapalat" w:cs="Sylfaen"/>
          <w:i/>
          <w:color w:val="333333"/>
          <w:sz w:val="28"/>
          <w:lang w:val="hy-AM"/>
        </w:rPr>
      </w:pPr>
      <w:r w:rsidRPr="00025D27">
        <w:rPr>
          <w:rFonts w:ascii="GHEA Grapalat" w:eastAsia="Sylfaen" w:hAnsi="GHEA Grapalat" w:cs="Sylfaen"/>
          <w:i/>
          <w:color w:val="333333"/>
          <w:sz w:val="20"/>
          <w:lang w:val="hy-AM"/>
        </w:rPr>
        <w:t>Հավելված 1</w:t>
      </w:r>
    </w:p>
    <w:p w14:paraId="1EE3BB9D" w14:textId="0001B864" w:rsidR="009A01C0" w:rsidRPr="00025D27" w:rsidRDefault="009A01C0" w:rsidP="00C01449">
      <w:pPr>
        <w:suppressAutoHyphens/>
        <w:spacing w:line="240" w:lineRule="auto"/>
        <w:jc w:val="center"/>
        <w:rPr>
          <w:rFonts w:ascii="GHEA Grapalat" w:eastAsia="Sylfaen" w:hAnsi="GHEA Grapalat" w:cs="Sylfaen"/>
          <w:b/>
          <w:bCs/>
          <w:color w:val="333333"/>
          <w:sz w:val="32"/>
          <w:lang w:val="hy-AM"/>
        </w:rPr>
      </w:pPr>
      <w:r w:rsidRPr="00025D27">
        <w:rPr>
          <w:rFonts w:ascii="GHEA Grapalat" w:eastAsia="Sylfaen" w:hAnsi="GHEA Grapalat" w:cs="Sylfaen"/>
          <w:b/>
          <w:bCs/>
          <w:color w:val="333333"/>
          <w:sz w:val="32"/>
          <w:lang w:val="hy-AM"/>
        </w:rPr>
        <w:t>Ծրագրային հայտ-առաջարկ</w:t>
      </w:r>
    </w:p>
    <w:p w14:paraId="5876BE5F" w14:textId="4EC2B698" w:rsidR="009A01C0" w:rsidRPr="00025D27" w:rsidRDefault="009A01C0" w:rsidP="009A01C0">
      <w:pPr>
        <w:suppressAutoHyphens/>
        <w:spacing w:after="0" w:line="240" w:lineRule="auto"/>
        <w:jc w:val="center"/>
        <w:rPr>
          <w:rFonts w:ascii="GHEA Grapalat" w:eastAsia="Sylfaen" w:hAnsi="GHEA Grapalat" w:cs="Sylfaen"/>
          <w:b/>
          <w:bCs/>
          <w:color w:val="333333"/>
          <w:sz w:val="28"/>
          <w:lang w:val="hy-AM"/>
        </w:rPr>
      </w:pPr>
      <w:r w:rsidRPr="00025D27">
        <w:rPr>
          <w:rFonts w:ascii="GHEA Grapalat" w:eastAsia="Sylfaen" w:hAnsi="GHEA Grapalat" w:cs="Sylfaen"/>
          <w:b/>
          <w:bCs/>
          <w:color w:val="333333"/>
          <w:sz w:val="28"/>
          <w:lang w:val="hy-AM"/>
        </w:rPr>
        <w:t>ՀՀ համայնքների սոցիալ-տնտեսական զարգացման դրամաշնորհային հիմնադրամ</w:t>
      </w:r>
    </w:p>
    <w:p w14:paraId="2B131F33" w14:textId="5E7232FA" w:rsidR="00A00187" w:rsidRPr="00025D27" w:rsidRDefault="009A01C0" w:rsidP="009A01C0">
      <w:pPr>
        <w:suppressAutoHyphens/>
        <w:spacing w:line="240" w:lineRule="auto"/>
        <w:jc w:val="center"/>
        <w:rPr>
          <w:rFonts w:ascii="GHEA Grapalat" w:eastAsia="Sylfaen" w:hAnsi="GHEA Grapalat" w:cs="Sylfaen"/>
          <w:b/>
          <w:color w:val="333333"/>
          <w:sz w:val="28"/>
          <w:lang w:val="hy-AM"/>
        </w:rPr>
      </w:pPr>
      <w:r w:rsidRPr="00025D27">
        <w:rPr>
          <w:rFonts w:ascii="GHEA Grapalat" w:eastAsia="Sylfaen" w:hAnsi="GHEA Grapalat" w:cs="Sylfaen"/>
          <w:b/>
          <w:color w:val="333333"/>
          <w:sz w:val="28"/>
          <w:lang w:val="hy-AM"/>
        </w:rPr>
        <w:t>ՄԱԿ-ի 2030 Օրակարգի և Կայուն զարգացման նպատակների տեղայնացում համայնքներում</w:t>
      </w:r>
    </w:p>
    <w:p w14:paraId="2B131F34" w14:textId="77777777" w:rsidR="00A00187" w:rsidRPr="00025D27" w:rsidRDefault="00A00187">
      <w:pPr>
        <w:suppressAutoHyphens/>
        <w:spacing w:line="240" w:lineRule="auto"/>
        <w:jc w:val="both"/>
        <w:rPr>
          <w:rFonts w:ascii="GHEA Grapalat" w:eastAsia="Sylfaen" w:hAnsi="GHEA Grapalat" w:cs="Sylfaen"/>
          <w:sz w:val="24"/>
          <w:lang w:val="hy-AM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236"/>
        <w:gridCol w:w="11128"/>
      </w:tblGrid>
      <w:tr w:rsidR="005D01EE" w:rsidRPr="00025D27" w14:paraId="2B131F3A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B8A2AB" w14:textId="77777777" w:rsidR="005D01EE" w:rsidRPr="00025D27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8" w14:textId="5081842D" w:rsidR="005D01EE" w:rsidRPr="00025D27" w:rsidRDefault="005D01EE" w:rsidP="00C425F7">
            <w:pPr>
              <w:suppressAutoHyphens/>
              <w:spacing w:before="120" w:after="120" w:line="240" w:lineRule="auto"/>
              <w:rPr>
                <w:rFonts w:ascii="GHEA Grapalat" w:hAnsi="GHEA Grapalat"/>
                <w:lang w:val="en-US"/>
              </w:rPr>
            </w:pPr>
            <w:r w:rsidRPr="00025D27">
              <w:rPr>
                <w:rFonts w:ascii="GHEA Grapalat" w:eastAsia="Sylfaen" w:hAnsi="GHEA Grapalat" w:cs="Sylfaen"/>
                <w:b/>
                <w:lang w:val="hy-AM"/>
              </w:rPr>
              <w:t>Հայտատու համայնք</w:t>
            </w:r>
            <w:r w:rsidRPr="00025D27">
              <w:rPr>
                <w:rFonts w:ascii="GHEA Grapalat" w:eastAsia="Sylfaen" w:hAnsi="GHEA Grapalat" w:cs="Sylfaen"/>
                <w:b/>
                <w:lang w:val="en-US"/>
              </w:rPr>
              <w:t>(</w:t>
            </w:r>
            <w:r w:rsidRPr="00025D27">
              <w:rPr>
                <w:rFonts w:ascii="GHEA Grapalat" w:eastAsia="Sylfaen" w:hAnsi="GHEA Grapalat" w:cs="Sylfaen"/>
                <w:b/>
                <w:lang w:val="hy-AM"/>
              </w:rPr>
              <w:t>ներ</w:t>
            </w:r>
            <w:r w:rsidRPr="00025D27">
              <w:rPr>
                <w:rFonts w:ascii="GHEA Grapalat" w:eastAsia="Sylfaen" w:hAnsi="GHEA Grapalat" w:cs="Sylfaen"/>
                <w:b/>
                <w:lang w:val="en-US"/>
              </w:rPr>
              <w:t>)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9" w14:textId="1A34C6FE" w:rsidR="005D01EE" w:rsidRPr="00025D27" w:rsidRDefault="003C064B" w:rsidP="00C425F7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lang w:val="hy-AM"/>
              </w:rPr>
              <w:t xml:space="preserve">Ապարան և </w:t>
            </w:r>
            <w:r w:rsidR="00545896">
              <w:rPr>
                <w:rFonts w:ascii="GHEA Grapalat" w:eastAsia="Sylfaen" w:hAnsi="GHEA Grapalat" w:cs="Sylfaen"/>
                <w:lang w:val="hy-AM"/>
              </w:rPr>
              <w:t>Ծաղ</w:t>
            </w:r>
            <w:r w:rsidRPr="00025D27">
              <w:rPr>
                <w:rFonts w:ascii="GHEA Grapalat" w:eastAsia="Sylfaen" w:hAnsi="GHEA Grapalat" w:cs="Sylfaen"/>
                <w:lang w:val="hy-AM"/>
              </w:rPr>
              <w:t>կահովիտ համայնքներ</w:t>
            </w:r>
          </w:p>
        </w:tc>
      </w:tr>
      <w:tr w:rsidR="005D01EE" w:rsidRPr="00545896" w14:paraId="534ADF8A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74C2F7" w14:textId="77777777" w:rsidR="005D01EE" w:rsidRPr="00025D27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1DDB49" w14:textId="501398B2" w:rsidR="005D01EE" w:rsidRPr="00025D27" w:rsidRDefault="005D01EE" w:rsidP="00C425F7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 w:rsidRPr="00025D27">
              <w:rPr>
                <w:rFonts w:ascii="GHEA Grapalat" w:eastAsia="Sylfaen" w:hAnsi="GHEA Grapalat" w:cs="Sylfaen"/>
                <w:b/>
                <w:lang w:val="hy-AM"/>
              </w:rPr>
              <w:t>Համայնքի ղեկավարի</w:t>
            </w:r>
            <w:r w:rsidRPr="00025D27">
              <w:rPr>
                <w:rStyle w:val="ae"/>
                <w:rFonts w:ascii="GHEA Grapalat" w:eastAsia="Sylfaen" w:hAnsi="GHEA Grapalat" w:cs="Sylfaen"/>
                <w:b/>
                <w:lang w:val="hy-AM"/>
              </w:rPr>
              <w:footnoteReference w:id="1"/>
            </w:r>
            <w:r w:rsidRPr="00025D27">
              <w:rPr>
                <w:rFonts w:ascii="GHEA Grapalat" w:eastAsia="Sylfaen" w:hAnsi="GHEA Grapalat" w:cs="Sylfaen"/>
                <w:b/>
                <w:lang w:val="hy-AM"/>
              </w:rPr>
              <w:t xml:space="preserve"> տվյալներ </w:t>
            </w:r>
            <w:r w:rsidRPr="00025D27">
              <w:rPr>
                <w:rFonts w:ascii="GHEA Grapalat" w:eastAsia="Sylfaen" w:hAnsi="GHEA Grapalat" w:cs="Sylfaen"/>
                <w:i/>
                <w:lang w:val="hy-AM"/>
              </w:rPr>
              <w:t>(անուն, ազգանուն, բջջ.</w:t>
            </w:r>
            <w:r w:rsidRPr="00025D27">
              <w:rPr>
                <w:rFonts w:ascii="GHEA Grapalat" w:eastAsia="GHEA Grapalat" w:hAnsi="GHEA Grapalat" w:cs="GHEA Grapalat"/>
                <w:i/>
                <w:lang w:val="hy-AM"/>
              </w:rPr>
              <w:t xml:space="preserve"> </w:t>
            </w:r>
            <w:r w:rsidRPr="00025D27">
              <w:rPr>
                <w:rFonts w:ascii="GHEA Grapalat" w:eastAsia="Sylfaen" w:hAnsi="GHEA Grapalat" w:cs="Sylfaen"/>
                <w:i/>
                <w:lang w:val="hy-AM"/>
              </w:rPr>
              <w:t>հեռ</w:t>
            </w:r>
            <w:r w:rsidRPr="00025D27">
              <w:rPr>
                <w:rFonts w:ascii="GHEA Grapalat" w:eastAsia="GHEA Grapalat" w:hAnsi="GHEA Grapalat" w:cs="GHEA Grapalat"/>
                <w:i/>
                <w:lang w:val="hy-AM"/>
              </w:rPr>
              <w:t>.</w:t>
            </w:r>
            <w:r w:rsidRPr="00025D27">
              <w:rPr>
                <w:rFonts w:ascii="GHEA Grapalat" w:eastAsia="Sylfaen" w:hAnsi="GHEA Grapalat" w:cs="Sylfaen"/>
                <w:i/>
                <w:lang w:val="hy-AM"/>
              </w:rPr>
              <w:t>, էլ. փոստի հասցե)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224807" w14:textId="77777777" w:rsidR="005D01EE" w:rsidRPr="00025D27" w:rsidRDefault="00AE7C4D" w:rsidP="00C425F7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lang w:val="hy-AM"/>
              </w:rPr>
              <w:t xml:space="preserve">Կարեն Եղիազարյան  +374 93 686837, </w:t>
            </w:r>
            <w:r w:rsidRPr="00025D27">
              <w:rPr>
                <w:rFonts w:ascii="GHEA Grapalat" w:eastAsia="Sylfaen" w:hAnsi="GHEA Grapalat" w:cs="Sylfaen"/>
                <w:lang w:val="hy-AM"/>
              </w:rPr>
              <w:fldChar w:fldCharType="begin"/>
            </w:r>
            <w:r w:rsidRPr="00025D27">
              <w:rPr>
                <w:rFonts w:ascii="GHEA Grapalat" w:eastAsia="Sylfaen" w:hAnsi="GHEA Grapalat" w:cs="Sylfaen"/>
                <w:lang w:val="hy-AM"/>
              </w:rPr>
              <w:instrText xml:space="preserve"> HYPERLINK "mailto:aparaniqaxaqapetaran@gmail.com" </w:instrText>
            </w:r>
            <w:r w:rsidRPr="00025D27">
              <w:rPr>
                <w:rFonts w:ascii="GHEA Grapalat" w:eastAsia="Sylfaen" w:hAnsi="GHEA Grapalat" w:cs="Sylfaen"/>
                <w:lang w:val="hy-AM"/>
              </w:rPr>
              <w:fldChar w:fldCharType="separate"/>
            </w:r>
            <w:r w:rsidRPr="00025D27">
              <w:rPr>
                <w:rStyle w:val="af"/>
                <w:rFonts w:ascii="GHEA Grapalat" w:eastAsia="Sylfaen" w:hAnsi="GHEA Grapalat" w:cs="Sylfaen"/>
                <w:lang w:val="hy-AM"/>
              </w:rPr>
              <w:t>aparaniqaxaqapetaran@gmail.com</w:t>
            </w:r>
            <w:r w:rsidRPr="00025D27">
              <w:rPr>
                <w:rFonts w:ascii="GHEA Grapalat" w:eastAsia="Sylfaen" w:hAnsi="GHEA Grapalat" w:cs="Sylfaen"/>
                <w:lang w:val="hy-AM"/>
              </w:rPr>
              <w:fldChar w:fldCharType="end"/>
            </w:r>
            <w:r w:rsidRPr="00025D27">
              <w:rPr>
                <w:rFonts w:ascii="GHEA Grapalat" w:eastAsia="Sylfaen" w:hAnsi="GHEA Grapalat" w:cs="Sylfaen"/>
                <w:lang w:val="hy-AM"/>
              </w:rPr>
              <w:t xml:space="preserve"> </w:t>
            </w:r>
          </w:p>
          <w:p w14:paraId="571E1835" w14:textId="5111B552" w:rsidR="00E45B0A" w:rsidRPr="00025D27" w:rsidRDefault="00545896" w:rsidP="00E45B0A">
            <w:pPr>
              <w:pStyle w:val="af0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Sylfaen"/>
                <w:lang w:val="hy-AM"/>
              </w:rPr>
              <w:t>Նորաին</w:t>
            </w:r>
            <w:r w:rsidR="003C064B" w:rsidRPr="00025D27">
              <w:rPr>
                <w:rFonts w:ascii="GHEA Grapalat" w:eastAsia="Sylfaen" w:hAnsi="GHEA Grapalat" w:cs="Sylfaen"/>
                <w:lang w:val="hy-AM"/>
              </w:rPr>
              <w:t xml:space="preserve"> Հակոբյան   +374 77251471, </w:t>
            </w:r>
            <w:r w:rsidR="00E45B0A" w:rsidRPr="00025D2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fldChar w:fldCharType="begin"/>
            </w:r>
            <w:r w:rsidR="00E45B0A" w:rsidRPr="00025D2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instrText xml:space="preserve"> HYPERLINK "mailto:edgar.mnoyan@inbox.ru" </w:instrText>
            </w:r>
            <w:r w:rsidR="00E45B0A" w:rsidRPr="00025D2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fldChar w:fldCharType="separate"/>
            </w:r>
            <w:r w:rsidR="00E45B0A" w:rsidRPr="00025D27">
              <w:rPr>
                <w:rStyle w:val="af"/>
                <w:rFonts w:ascii="GHEA Grapalat" w:hAnsi="GHEA Grapalat"/>
                <w:sz w:val="22"/>
                <w:szCs w:val="22"/>
                <w:lang w:val="hy-AM"/>
              </w:rPr>
              <w:t>edgar.mnoyan@inbox.ru</w:t>
            </w:r>
            <w:r w:rsidR="00E45B0A" w:rsidRPr="00025D2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fldChar w:fldCharType="end"/>
            </w:r>
            <w:r w:rsidR="00E45B0A" w:rsidRPr="00025D2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</w:p>
          <w:p w14:paraId="247262F4" w14:textId="389385F1" w:rsidR="003C064B" w:rsidRPr="00025D27" w:rsidRDefault="00E45B0A" w:rsidP="00C425F7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lang w:val="hy-AM"/>
              </w:rPr>
              <w:t xml:space="preserve"> </w:t>
            </w:r>
          </w:p>
        </w:tc>
      </w:tr>
      <w:tr w:rsidR="005D01EE" w:rsidRPr="00545896" w14:paraId="6AC775DE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08EA22" w14:textId="77777777" w:rsidR="005D01EE" w:rsidRPr="00025D27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8EF60A" w14:textId="3C9797D4" w:rsidR="005D01EE" w:rsidRPr="00025D27" w:rsidRDefault="005D01EE" w:rsidP="00C425F7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 w:rsidRPr="00025D27">
              <w:rPr>
                <w:rFonts w:ascii="GHEA Grapalat" w:eastAsia="Sylfaen" w:hAnsi="GHEA Grapalat" w:cs="Sylfaen"/>
                <w:b/>
                <w:lang w:val="hy-AM"/>
              </w:rPr>
              <w:t>Տնտեսական զարգացման պատասխանատուի</w:t>
            </w:r>
            <w:r w:rsidRPr="00025D27">
              <w:rPr>
                <w:rStyle w:val="ae"/>
                <w:rFonts w:ascii="GHEA Grapalat" w:eastAsia="Sylfaen" w:hAnsi="GHEA Grapalat" w:cs="Sylfaen"/>
                <w:b/>
                <w:lang w:val="hy-AM"/>
              </w:rPr>
              <w:footnoteReference w:id="2"/>
            </w:r>
            <w:r w:rsidRPr="00025D27">
              <w:rPr>
                <w:rFonts w:ascii="GHEA Grapalat" w:eastAsia="Sylfaen" w:hAnsi="GHEA Grapalat" w:cs="Sylfaen"/>
                <w:b/>
                <w:lang w:val="hy-AM"/>
              </w:rPr>
              <w:t xml:space="preserve"> տվյալներ </w:t>
            </w:r>
            <w:r w:rsidRPr="00025D27">
              <w:rPr>
                <w:rFonts w:ascii="GHEA Grapalat" w:eastAsia="Sylfaen" w:hAnsi="GHEA Grapalat" w:cs="Sylfaen"/>
                <w:i/>
                <w:lang w:val="hy-AM"/>
              </w:rPr>
              <w:t>(անուն, ազգանուն, բջջ.</w:t>
            </w:r>
            <w:r w:rsidRPr="00025D27">
              <w:rPr>
                <w:rFonts w:ascii="GHEA Grapalat" w:eastAsia="GHEA Grapalat" w:hAnsi="GHEA Grapalat" w:cs="GHEA Grapalat"/>
                <w:i/>
                <w:lang w:val="hy-AM"/>
              </w:rPr>
              <w:t xml:space="preserve"> </w:t>
            </w:r>
            <w:r w:rsidRPr="00025D27">
              <w:rPr>
                <w:rFonts w:ascii="GHEA Grapalat" w:eastAsia="Sylfaen" w:hAnsi="GHEA Grapalat" w:cs="Sylfaen"/>
                <w:i/>
                <w:lang w:val="hy-AM"/>
              </w:rPr>
              <w:t>հեռ</w:t>
            </w:r>
            <w:r w:rsidRPr="00025D27">
              <w:rPr>
                <w:rFonts w:ascii="GHEA Grapalat" w:eastAsia="GHEA Grapalat" w:hAnsi="GHEA Grapalat" w:cs="GHEA Grapalat"/>
                <w:i/>
                <w:lang w:val="hy-AM"/>
              </w:rPr>
              <w:t>.</w:t>
            </w:r>
            <w:r w:rsidRPr="00025D27">
              <w:rPr>
                <w:rFonts w:ascii="GHEA Grapalat" w:eastAsia="Sylfaen" w:hAnsi="GHEA Grapalat" w:cs="Sylfaen"/>
                <w:i/>
                <w:lang w:val="hy-AM"/>
              </w:rPr>
              <w:t>, էլ. փոստի հասցե)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1CE37B4" w14:textId="77777777" w:rsidR="005D01EE" w:rsidRPr="00025D27" w:rsidRDefault="00AE7C4D" w:rsidP="00C425F7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lang w:val="hy-AM"/>
              </w:rPr>
              <w:t>Հրայր Մկրտչյան,   +374 55</w:t>
            </w:r>
            <w:r w:rsidRPr="00025D27">
              <w:rPr>
                <w:rFonts w:ascii="Calibri" w:eastAsia="Sylfaen" w:hAnsi="Calibri" w:cs="Calibri"/>
                <w:lang w:val="hy-AM"/>
              </w:rPr>
              <w:t> </w:t>
            </w:r>
            <w:r w:rsidRPr="00025D27">
              <w:rPr>
                <w:rFonts w:ascii="GHEA Grapalat" w:eastAsia="Sylfaen" w:hAnsi="GHEA Grapalat" w:cs="Sylfaen"/>
                <w:lang w:val="hy-AM"/>
              </w:rPr>
              <w:t xml:space="preserve">050002,  </w:t>
            </w:r>
            <w:hyperlink r:id="rId9" w:history="1">
              <w:r w:rsidRPr="00025D27">
                <w:rPr>
                  <w:rStyle w:val="af"/>
                  <w:rFonts w:ascii="GHEA Grapalat" w:eastAsia="Sylfaen" w:hAnsi="GHEA Grapalat" w:cs="Sylfaen"/>
                  <w:lang w:val="hy-AM"/>
                </w:rPr>
                <w:t>hovhrayr@gmail.com</w:t>
              </w:r>
            </w:hyperlink>
            <w:r w:rsidRPr="00025D27">
              <w:rPr>
                <w:rFonts w:ascii="GHEA Grapalat" w:eastAsia="Sylfaen" w:hAnsi="GHEA Grapalat" w:cs="Sylfaen"/>
                <w:lang w:val="hy-AM"/>
              </w:rPr>
              <w:t xml:space="preserve"> </w:t>
            </w:r>
          </w:p>
          <w:p w14:paraId="1D985AC2" w14:textId="4D747862" w:rsidR="00E45B0A" w:rsidRPr="00025D27" w:rsidRDefault="00E45B0A" w:rsidP="00E45B0A">
            <w:pPr>
              <w:pStyle w:val="af0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25D27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Էդգար Մնոյան</w:t>
            </w:r>
            <w:r w:rsidRPr="00025D27">
              <w:rPr>
                <w:rFonts w:ascii="GHEA Grapalat" w:hAnsi="GHEA Grapalat"/>
                <w:b/>
                <w:bCs/>
                <w:color w:val="000000"/>
                <w:lang w:val="hy-AM"/>
              </w:rPr>
              <w:t>,   /</w:t>
            </w:r>
            <w:r w:rsidRPr="00025D2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Ֆինանսատնտեսագիտական, եկամուտների հաշվառման և հավաքագրման բաժնի պետ/  +374 55 47 67 89,   </w:t>
            </w:r>
            <w:r w:rsidR="00046956">
              <w:fldChar w:fldCharType="begin"/>
            </w:r>
            <w:r w:rsidR="00046956" w:rsidRPr="00545896">
              <w:rPr>
                <w:lang w:val="hy-AM"/>
              </w:rPr>
              <w:instrText xml:space="preserve"> HYPERLINK "mailto:edgar.mnoyan@inbox.ru" </w:instrText>
            </w:r>
            <w:r w:rsidR="00046956">
              <w:fldChar w:fldCharType="separate"/>
            </w:r>
            <w:r w:rsidRPr="00025D27">
              <w:rPr>
                <w:rStyle w:val="af"/>
                <w:rFonts w:ascii="GHEA Grapalat" w:hAnsi="GHEA Grapalat"/>
                <w:sz w:val="22"/>
                <w:szCs w:val="22"/>
                <w:lang w:val="hy-AM"/>
              </w:rPr>
              <w:t>edgar.mnoyan@inbox.ru</w:t>
            </w:r>
            <w:r w:rsidR="00046956">
              <w:rPr>
                <w:rStyle w:val="af"/>
                <w:rFonts w:ascii="GHEA Grapalat" w:hAnsi="GHEA Grapalat"/>
                <w:sz w:val="22"/>
                <w:szCs w:val="22"/>
                <w:lang w:val="hy-AM"/>
              </w:rPr>
              <w:fldChar w:fldCharType="end"/>
            </w:r>
            <w:r w:rsidRPr="00025D2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</w:p>
          <w:p w14:paraId="6081B346" w14:textId="443B5AE2" w:rsidR="00E45B0A" w:rsidRPr="00025D27" w:rsidRDefault="00E45B0A" w:rsidP="00C425F7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</w:p>
        </w:tc>
      </w:tr>
      <w:tr w:rsidR="005D01EE" w:rsidRPr="00025D27" w14:paraId="2B131F3D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32B4B1" w14:textId="77777777" w:rsidR="005D01EE" w:rsidRPr="00025D27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B" w14:textId="6E46D034" w:rsidR="005D01EE" w:rsidRPr="00025D27" w:rsidRDefault="005D01EE" w:rsidP="00C425F7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b/>
                <w:lang w:val="hy-AM"/>
              </w:rPr>
              <w:t>Հայտի ներկայացման ամսաթիվ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C" w14:textId="57738EEF" w:rsidR="005D01EE" w:rsidRPr="00025D27" w:rsidRDefault="00E45B0A" w:rsidP="00C425F7">
            <w:pPr>
              <w:suppressAutoHyphens/>
              <w:spacing w:before="120" w:after="120" w:line="240" w:lineRule="auto"/>
              <w:rPr>
                <w:rFonts w:ascii="GHEA Grapalat" w:eastAsia="Calibri" w:hAnsi="GHEA Grapalat" w:cs="Calibri"/>
                <w:lang w:val="hy-AM"/>
              </w:rPr>
            </w:pPr>
            <w:r w:rsidRPr="00025D27">
              <w:rPr>
                <w:rFonts w:ascii="GHEA Grapalat" w:eastAsia="Calibri" w:hAnsi="GHEA Grapalat" w:cs="Calibri"/>
                <w:lang w:val="hy-AM"/>
              </w:rPr>
              <w:t>17</w:t>
            </w:r>
            <w:r w:rsidRPr="00025D27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025D27">
              <w:rPr>
                <w:rFonts w:ascii="GHEA Grapalat" w:eastAsia="Calibri" w:hAnsi="GHEA Grapalat" w:cs="Calibri"/>
                <w:lang w:val="hy-AM"/>
              </w:rPr>
              <w:t>05</w:t>
            </w:r>
            <w:r w:rsidRPr="00025D27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025D27">
              <w:rPr>
                <w:rFonts w:ascii="GHEA Grapalat" w:eastAsia="Calibri" w:hAnsi="GHEA Grapalat" w:cs="Calibri"/>
                <w:lang w:val="hy-AM"/>
              </w:rPr>
              <w:t>2023</w:t>
            </w:r>
          </w:p>
        </w:tc>
      </w:tr>
      <w:tr w:rsidR="005D01EE" w:rsidRPr="00545896" w14:paraId="2B131F40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F3EF58" w14:textId="77777777" w:rsidR="005D01EE" w:rsidRPr="00025D27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E" w14:textId="1B883714" w:rsidR="005D01EE" w:rsidRPr="00025D27" w:rsidRDefault="005D01EE" w:rsidP="00C425F7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b/>
                <w:lang w:val="hy-AM"/>
              </w:rPr>
              <w:t>Ծրագրի անվանում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F" w14:textId="2848CFEE" w:rsidR="005D01EE" w:rsidRPr="00025D27" w:rsidRDefault="000A5B15" w:rsidP="000A5B15">
            <w:pPr>
              <w:suppressAutoHyphens/>
              <w:spacing w:before="120" w:after="120" w:line="240" w:lineRule="auto"/>
              <w:rPr>
                <w:rFonts w:ascii="GHEA Grapalat" w:eastAsia="Calibri" w:hAnsi="GHEA Grapalat" w:cs="Calibri"/>
                <w:lang w:val="hy-AM"/>
              </w:rPr>
            </w:pPr>
            <w:r w:rsidRPr="00025D27">
              <w:rPr>
                <w:rFonts w:ascii="GHEA Grapalat" w:eastAsia="Calibri" w:hAnsi="GHEA Grapalat" w:cs="Calibri"/>
                <w:lang w:val="hy-AM"/>
              </w:rPr>
              <w:t>Ապարան և Ծաղկահովիտ համայնքներում սոցիալական ծառայությունների հասանելիություն և ներառականություն</w:t>
            </w:r>
          </w:p>
        </w:tc>
      </w:tr>
      <w:tr w:rsidR="005D01EE" w:rsidRPr="00545896" w14:paraId="08794CBF" w14:textId="77777777" w:rsidTr="00AF0809">
        <w:trPr>
          <w:trHeight w:val="288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1B6AB6" w14:textId="77777777" w:rsidR="005D01EE" w:rsidRPr="00025D27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D9A926" w14:textId="43CB6FB5" w:rsidR="005D01EE" w:rsidRPr="00025D27" w:rsidRDefault="005D01EE" w:rsidP="005D01EE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 w:rsidRPr="00025D27">
              <w:rPr>
                <w:rFonts w:ascii="GHEA Grapalat" w:eastAsia="Sylfaen" w:hAnsi="GHEA Grapalat" w:cs="Sylfaen"/>
                <w:b/>
                <w:lang w:val="hy-AM"/>
              </w:rPr>
              <w:t>Ծրագրի նպատակը և խնդիրները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D70ECCB" w14:textId="73C71D3C" w:rsidR="002246EB" w:rsidRPr="00025D27" w:rsidRDefault="00174A7B" w:rsidP="005D01EE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lang w:val="hy-AM"/>
              </w:rPr>
              <w:t>Միջհամայնքային ծ</w:t>
            </w:r>
            <w:r w:rsidR="000A5B15" w:rsidRPr="00025D27">
              <w:rPr>
                <w:rFonts w:ascii="GHEA Grapalat" w:eastAsia="Sylfaen" w:hAnsi="GHEA Grapalat" w:cs="Sylfaen"/>
                <w:lang w:val="hy-AM"/>
              </w:rPr>
              <w:t xml:space="preserve">րագրի նպատակն է </w:t>
            </w:r>
            <w:r w:rsidR="002246EB" w:rsidRPr="00025D27">
              <w:rPr>
                <w:rFonts w:ascii="GHEA Grapalat" w:eastAsia="Sylfaen" w:hAnsi="GHEA Grapalat" w:cs="Sylfaen"/>
                <w:lang w:val="hy-AM"/>
              </w:rPr>
              <w:t xml:space="preserve">առաջիկա մեկ տարվա ընթացքում </w:t>
            </w:r>
            <w:r w:rsidR="000A5B15" w:rsidRPr="00025D27">
              <w:rPr>
                <w:rFonts w:ascii="GHEA Grapalat" w:eastAsia="Sylfaen" w:hAnsi="GHEA Grapalat" w:cs="Sylfaen"/>
                <w:lang w:val="hy-AM"/>
              </w:rPr>
              <w:t xml:space="preserve">Ապարան և Ծաղկահովիտ համայնքներում ներդնել  </w:t>
            </w:r>
            <w:r w:rsidR="002246EB" w:rsidRPr="00025D27">
              <w:rPr>
                <w:rFonts w:ascii="GHEA Grapalat" w:eastAsia="Sylfaen" w:hAnsi="GHEA Grapalat" w:cs="Sylfaen"/>
                <w:lang w:val="hy-AM"/>
              </w:rPr>
              <w:t xml:space="preserve">համայնքային </w:t>
            </w:r>
            <w:r w:rsidR="000A5B15" w:rsidRPr="00025D27">
              <w:rPr>
                <w:rFonts w:ascii="GHEA Grapalat" w:eastAsia="Sylfaen" w:hAnsi="GHEA Grapalat" w:cs="Sylfaen"/>
                <w:lang w:val="hy-AM"/>
              </w:rPr>
              <w:t>սոցիալական պաշտպանության համակարգեր</w:t>
            </w:r>
            <w:r w:rsidRPr="00025D27">
              <w:rPr>
                <w:rFonts w:ascii="GHEA Grapalat" w:eastAsia="Sylfaen" w:hAnsi="GHEA Grapalat" w:cs="Sylfaen"/>
                <w:lang w:val="hy-AM"/>
              </w:rPr>
              <w:t xml:space="preserve">, ինչպես նաև  սոցալիական ծառայությունները բոլորի համար հասանելի դարձնել։ Այն </w:t>
            </w:r>
            <w:r w:rsidR="002246EB" w:rsidRPr="00025D27">
              <w:rPr>
                <w:rFonts w:ascii="GHEA Grapalat" w:eastAsia="Sylfaen" w:hAnsi="GHEA Grapalat" w:cs="Sylfaen"/>
                <w:lang w:val="hy-AM"/>
              </w:rPr>
              <w:t xml:space="preserve"> ուղղված կլինի համայնքների բնակչությանը, հատկապես խոցելի և առավել խոցելի խմբերին։</w:t>
            </w:r>
          </w:p>
          <w:p w14:paraId="69926464" w14:textId="77777777" w:rsidR="002246EB" w:rsidRPr="00025D27" w:rsidRDefault="002246EB" w:rsidP="005D01EE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</w:p>
          <w:p w14:paraId="7245806A" w14:textId="69572051" w:rsidR="00D23FD4" w:rsidRPr="00025D27" w:rsidRDefault="00D23FD4" w:rsidP="005D01EE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lang w:val="hy-AM"/>
              </w:rPr>
              <w:t xml:space="preserve">Սոցիալական պաշտպանության համակարգը </w:t>
            </w:r>
            <w:r w:rsidR="00F97D7C" w:rsidRPr="00025D27">
              <w:rPr>
                <w:rFonts w:ascii="GHEA Grapalat" w:eastAsia="Sylfaen" w:hAnsi="GHEA Grapalat" w:cs="Sylfaen"/>
                <w:lang w:val="hy-AM"/>
              </w:rPr>
              <w:t>միտված է լուծելու այնպիսի խնդիրներ ինչպիսիք են</w:t>
            </w:r>
            <w:r w:rsidR="00F97D7C" w:rsidRPr="00025D27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025D27">
              <w:rPr>
                <w:rFonts w:ascii="GHEA Grapalat" w:eastAsia="Sylfaen" w:hAnsi="GHEA Grapalat" w:cs="Sylfaen"/>
                <w:lang w:val="hy-AM"/>
              </w:rPr>
              <w:t xml:space="preserve"> </w:t>
            </w:r>
          </w:p>
          <w:p w14:paraId="6137BFF3" w14:textId="42078F3F" w:rsidR="00F97D7C" w:rsidRPr="00025D27" w:rsidRDefault="00F97D7C" w:rsidP="00D23FD4">
            <w:pPr>
              <w:pStyle w:val="ab"/>
              <w:numPr>
                <w:ilvl w:val="0"/>
                <w:numId w:val="3"/>
              </w:num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lang w:val="hy-AM"/>
              </w:rPr>
              <w:t>Ծայրահեղ աղքատության հաղթահարում</w:t>
            </w:r>
          </w:p>
          <w:p w14:paraId="370F2A8C" w14:textId="10EE6583" w:rsidR="00F97D7C" w:rsidRPr="00025D27" w:rsidRDefault="00F97D7C" w:rsidP="00D23FD4">
            <w:pPr>
              <w:pStyle w:val="ab"/>
              <w:numPr>
                <w:ilvl w:val="0"/>
                <w:numId w:val="3"/>
              </w:num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lang w:val="hy-AM"/>
              </w:rPr>
              <w:t>Սոցիալական իրավիճակի  և առողջական վիճակի  բարելավում</w:t>
            </w:r>
          </w:p>
          <w:p w14:paraId="33DD0B4E" w14:textId="06AD87D0" w:rsidR="00F97D7C" w:rsidRPr="00025D27" w:rsidRDefault="00F97D7C" w:rsidP="00D23FD4">
            <w:pPr>
              <w:pStyle w:val="ab"/>
              <w:numPr>
                <w:ilvl w:val="0"/>
                <w:numId w:val="3"/>
              </w:num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lang w:val="hy-AM"/>
              </w:rPr>
              <w:t>Տարեկան եկամուտների ավելացում</w:t>
            </w:r>
          </w:p>
          <w:p w14:paraId="4A3FF042" w14:textId="59EB66D5" w:rsidR="00F97D7C" w:rsidRPr="00025D27" w:rsidRDefault="00F97D7C" w:rsidP="00D23FD4">
            <w:pPr>
              <w:pStyle w:val="ab"/>
              <w:numPr>
                <w:ilvl w:val="0"/>
                <w:numId w:val="3"/>
              </w:num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lang w:val="hy-AM"/>
              </w:rPr>
              <w:t>Հատուկ կարիքներ ունեցող երեխաներին</w:t>
            </w:r>
            <w:r w:rsidR="00174A7B" w:rsidRPr="00025D27">
              <w:rPr>
                <w:rFonts w:ascii="GHEA Grapalat" w:eastAsia="Sylfaen" w:hAnsi="GHEA Grapalat" w:cs="Sylfaen"/>
                <w:lang w:val="hy-AM"/>
              </w:rPr>
              <w:t xml:space="preserve"> մասնագիտական աջակցություն</w:t>
            </w:r>
          </w:p>
          <w:p w14:paraId="7A407883" w14:textId="36D4E1FB" w:rsidR="002246EB" w:rsidRPr="00025D27" w:rsidRDefault="00F97D7C" w:rsidP="005D01EE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lang w:val="hy-AM"/>
              </w:rPr>
              <w:t xml:space="preserve">  </w:t>
            </w:r>
          </w:p>
          <w:p w14:paraId="7A03445E" w14:textId="6146B81B" w:rsidR="000A5B15" w:rsidRPr="00025D27" w:rsidRDefault="00174A7B" w:rsidP="005D01EE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lang w:val="hy-AM"/>
              </w:rPr>
              <w:t>Ծրագիրը կյանքի կոչելու համար կան բավականին լավ նախադրյալներ</w:t>
            </w:r>
            <w:r w:rsidR="00545896">
              <w:rPr>
                <w:rFonts w:ascii="GHEA Grapalat" w:eastAsia="Sylfaen" w:hAnsi="GHEA Grapalat" w:cs="Sylfaen"/>
                <w:lang w:val="hy-AM"/>
              </w:rPr>
              <w:t xml:space="preserve">, </w:t>
            </w:r>
            <w:r w:rsidRPr="00025D27">
              <w:rPr>
                <w:rFonts w:ascii="GHEA Grapalat" w:eastAsia="Sylfaen" w:hAnsi="GHEA Grapalat" w:cs="Sylfaen"/>
                <w:lang w:val="hy-AM"/>
              </w:rPr>
              <w:t>ինչպիսիք են</w:t>
            </w:r>
            <w:r w:rsidR="00545896">
              <w:rPr>
                <w:rFonts w:ascii="GHEA Grapalat" w:eastAsia="Sylfaen" w:hAnsi="GHEA Grapalat" w:cs="Sylfaen"/>
                <w:lang w:val="hy-AM"/>
              </w:rPr>
              <w:t>՝</w:t>
            </w:r>
            <w:r w:rsidRPr="00025D27">
              <w:rPr>
                <w:rFonts w:ascii="GHEA Grapalat" w:eastAsia="Sylfaen" w:hAnsi="GHEA Grapalat" w:cs="Sylfaen"/>
                <w:lang w:val="hy-AM"/>
              </w:rPr>
              <w:t xml:space="preserve"> վիճակագրական տվյալներ,  </w:t>
            </w:r>
            <w:r w:rsidR="00545896">
              <w:rPr>
                <w:rFonts w:ascii="GHEA Grapalat" w:eastAsia="Sylfaen" w:hAnsi="GHEA Grapalat" w:cs="Sylfaen"/>
                <w:lang w:val="hy-AM"/>
              </w:rPr>
              <w:t>մասնագետներ</w:t>
            </w:r>
            <w:r w:rsidRPr="00025D27">
              <w:rPr>
                <w:rFonts w:ascii="GHEA Grapalat" w:eastAsia="Sylfaen" w:hAnsi="GHEA Grapalat" w:cs="Sylfaen"/>
                <w:lang w:val="hy-AM"/>
              </w:rPr>
              <w:t>, ինչպես նաև աշխատանքային գործիքակազմ, որը գրեթե ամբողջովին փոխանցվում է Վորլդ Վիժն Հայաստան</w:t>
            </w:r>
            <w:r w:rsidR="00545896">
              <w:rPr>
                <w:rFonts w:ascii="GHEA Grapalat" w:eastAsia="Sylfaen" w:hAnsi="GHEA Grapalat" w:cs="Sylfaen"/>
                <w:lang w:val="hy-AM"/>
              </w:rPr>
              <w:t>ի</w:t>
            </w:r>
            <w:r w:rsidRPr="00025D27">
              <w:rPr>
                <w:rFonts w:ascii="GHEA Grapalat" w:eastAsia="Sylfaen" w:hAnsi="GHEA Grapalat" w:cs="Sylfaen"/>
                <w:lang w:val="hy-AM"/>
              </w:rPr>
              <w:t xml:space="preserve"> Ապարանի </w:t>
            </w:r>
            <w:r w:rsidR="009971B0" w:rsidRPr="00025D27">
              <w:rPr>
                <w:rFonts w:ascii="GHEA Grapalat" w:eastAsia="Sylfaen" w:hAnsi="GHEA Grapalat" w:cs="Sylfaen"/>
                <w:lang w:val="hy-AM"/>
              </w:rPr>
              <w:t>գրասենյակից</w:t>
            </w:r>
            <w:r w:rsidRPr="00025D27">
              <w:rPr>
                <w:rFonts w:ascii="GHEA Grapalat" w:eastAsia="Sylfaen" w:hAnsi="GHEA Grapalat" w:cs="Sylfaen"/>
                <w:lang w:val="hy-AM"/>
              </w:rPr>
              <w:t>։</w:t>
            </w:r>
          </w:p>
          <w:p w14:paraId="033AF944" w14:textId="2180A986" w:rsidR="00056021" w:rsidRPr="00025D27" w:rsidRDefault="00056021" w:rsidP="009971B0">
            <w:pPr>
              <w:suppressAutoHyphens/>
              <w:spacing w:before="120" w:after="120" w:line="240" w:lineRule="auto"/>
              <w:rPr>
                <w:rFonts w:ascii="GHEA Grapalat" w:eastAsia="Calibri" w:hAnsi="GHEA Grapalat" w:cs="Calibri"/>
                <w:lang w:val="hy-AM"/>
              </w:rPr>
            </w:pPr>
          </w:p>
        </w:tc>
      </w:tr>
      <w:tr w:rsidR="005D01EE" w:rsidRPr="00545896" w14:paraId="2B131F43" w14:textId="77777777" w:rsidTr="00AF0809">
        <w:trPr>
          <w:trHeight w:val="648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773058" w14:textId="77777777" w:rsidR="005D01EE" w:rsidRPr="00025D27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41" w14:textId="748D2839" w:rsidR="005D01EE" w:rsidRPr="00025D27" w:rsidRDefault="005D01EE" w:rsidP="005D01EE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b/>
                <w:lang w:val="hy-AM"/>
              </w:rPr>
              <w:t>Ծրագրի ընդլայնված նկարագրություն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66402C8" w14:textId="6E2D56A8" w:rsidR="009971B0" w:rsidRPr="00501662" w:rsidRDefault="009971B0" w:rsidP="009971B0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</w:pPr>
          </w:p>
          <w:p w14:paraId="65CB76C4" w14:textId="77777777" w:rsidR="009971B0" w:rsidRPr="00501662" w:rsidRDefault="009971B0" w:rsidP="009971B0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</w:pPr>
          </w:p>
          <w:p w14:paraId="1954A188" w14:textId="151C4D11" w:rsidR="009971B0" w:rsidRPr="00501662" w:rsidRDefault="009971B0" w:rsidP="009971B0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</w:pPr>
            <w:r w:rsidRPr="00501662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>Վերջի</w:t>
            </w:r>
            <w:r w:rsidRPr="00025D27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>ն հետազոտությունների տվյալներով  Հայաստանի</w:t>
            </w:r>
            <w:r w:rsidRPr="00501662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 xml:space="preserve"> բնակչության 25.7%-ն աղքատ է</w:t>
            </w:r>
            <w:r w:rsidRPr="00025D27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 xml:space="preserve">՝ </w:t>
            </w:r>
            <w:r w:rsidRPr="00501662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>766 հազար մարդ,</w:t>
            </w:r>
            <w:r w:rsidRPr="00025D27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 xml:space="preserve"> </w:t>
            </w:r>
            <w:r w:rsidRPr="00501662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 xml:space="preserve"> իսկ 1.4 %-ը` ծայրահեղ աղքատ</w:t>
            </w:r>
            <w:r w:rsidRPr="00025D27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 xml:space="preserve">՝ 42 հազար մարդ, որի </w:t>
            </w:r>
            <w:r w:rsidRPr="00501662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>ամսական եկամուտը չի գերազանցում 24 000 դրամը</w:t>
            </w:r>
            <w:r w:rsidRPr="00025D27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 xml:space="preserve"> </w:t>
            </w:r>
            <w:r w:rsidRPr="00501662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>։</w:t>
            </w:r>
            <w:r w:rsidRPr="00025D27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 xml:space="preserve"> </w:t>
            </w:r>
            <w:r w:rsidRPr="00501662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>Երեխաների 2.1%-ն ապրում է ծայրահեղ աղքատության, իսկ</w:t>
            </w:r>
            <w:r w:rsidRPr="00025D27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 xml:space="preserve"> </w:t>
            </w:r>
            <w:r w:rsidRPr="00501662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>30.8%-ն</w:t>
            </w:r>
            <w:r w:rsidR="00545896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>՝</w:t>
            </w:r>
            <w:r w:rsidRPr="00501662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 xml:space="preserve"> աղքատության մեջ:</w:t>
            </w:r>
          </w:p>
          <w:p w14:paraId="5EC5A5A9" w14:textId="77777777" w:rsidR="009971B0" w:rsidRPr="00501662" w:rsidRDefault="009971B0" w:rsidP="009971B0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</w:pPr>
          </w:p>
          <w:p w14:paraId="5F713AA1" w14:textId="2B91453C" w:rsidR="009971B0" w:rsidRPr="00501662" w:rsidRDefault="009971B0" w:rsidP="009971B0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</w:pPr>
            <w:r w:rsidRPr="00025D27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>ՄԱ</w:t>
            </w:r>
            <w:r w:rsidRPr="00501662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>Կ-ի</w:t>
            </w:r>
            <w:r w:rsidR="00545896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 xml:space="preserve"> Մանկական հիմնադրամի տվյալներով</w:t>
            </w:r>
            <w:r w:rsidRPr="00501662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 xml:space="preserve"> Հայաստանում ապրող յուրաքանչյուր 3 երեխայից մեկը (28 %) և</w:t>
            </w:r>
            <w:r w:rsidR="00545896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>՛</w:t>
            </w:r>
            <w:r w:rsidRPr="00501662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 xml:space="preserve"> աղքատ է, և՛ զրկված բարեկեցիկ</w:t>
            </w:r>
            <w:r w:rsidRPr="00025D27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 xml:space="preserve"> կյանքի համար անհրաժեշտ պայման</w:t>
            </w:r>
            <w:r w:rsidRPr="00501662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>ներից` առողջ սնուցում</w:t>
            </w:r>
            <w:r w:rsidRPr="00025D27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>, կրթություն, բնակարանային պայ</w:t>
            </w:r>
            <w:r w:rsidRPr="00501662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>մաններ, հանգստի և ժամանցի հնարավորություններ և այլն: Այս երե</w:t>
            </w:r>
            <w:r w:rsidR="00545896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>խա</w:t>
            </w:r>
            <w:r w:rsidRPr="00501662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>ները մեր հասարակության ամենախոցելի խումբն են:</w:t>
            </w:r>
          </w:p>
          <w:p w14:paraId="15E32475" w14:textId="7AF320DB" w:rsidR="009971B0" w:rsidRPr="00025D27" w:rsidRDefault="009971B0" w:rsidP="009971B0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</w:pPr>
          </w:p>
          <w:p w14:paraId="349DB646" w14:textId="3190893E" w:rsidR="005931B1" w:rsidRPr="00025D27" w:rsidRDefault="005931B1" w:rsidP="005931B1">
            <w:pPr>
              <w:suppressAutoHyphens/>
              <w:spacing w:before="120" w:after="120" w:line="240" w:lineRule="auto"/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</w:pPr>
            <w:r w:rsidRPr="00025D27">
              <w:rPr>
                <w:rFonts w:ascii="GHEA Grapalat" w:hAnsi="GHEA Grapalat"/>
                <w:iCs/>
                <w:lang w:val="hy-AM"/>
              </w:rPr>
              <w:t>Ապարան և Ծաղկահովիտ համայնքներում</w:t>
            </w:r>
            <w:r w:rsidR="009971B0" w:rsidRPr="00025D27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 xml:space="preserve"> </w:t>
            </w:r>
            <w:r w:rsidRPr="00025D27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>աղքատության հաղթահարման և սոցիալական աջակցության մեծ աշխատանքներ են կատարվում ՎՎ Հայաստան Ապարանի գրասենյակի կողմից, որի առաքելիությունն ու  գործունեությունը ավարտվում է 2023թ սեպտեմբեր ամսին։</w:t>
            </w:r>
          </w:p>
          <w:p w14:paraId="15ED027A" w14:textId="3B6E11E0" w:rsidR="004E3B6E" w:rsidRPr="00025D27" w:rsidRDefault="005931B1" w:rsidP="004E3B6E">
            <w:pPr>
              <w:suppressAutoHyphens/>
              <w:spacing w:before="120" w:after="120" w:line="240" w:lineRule="auto"/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</w:pPr>
            <w:r w:rsidRPr="00025D27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4E3B6E" w:rsidRPr="00025D27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 xml:space="preserve">Միայն 2020-2022թթ ՎՎ Ապարանի գրասենյակի կողմից երկու համայնքներում իրականացվել է </w:t>
            </w:r>
            <w:r w:rsidR="004E3B6E" w:rsidRPr="00025D27">
              <w:rPr>
                <w:rFonts w:ascii="Cambria Math" w:eastAsia="Times New Roman" w:hAnsi="Cambria Math" w:cs="Cambria Math"/>
                <w:color w:val="2C2D2E"/>
                <w:sz w:val="23"/>
                <w:szCs w:val="23"/>
                <w:lang w:val="hy-AM" w:eastAsia="ru-RU"/>
              </w:rPr>
              <w:t>․</w:t>
            </w:r>
          </w:p>
          <w:p w14:paraId="1D4FF417" w14:textId="06CC899A" w:rsidR="004E3B6E" w:rsidRPr="00025D27" w:rsidRDefault="004E3B6E" w:rsidP="004E3B6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46" w:firstLine="0"/>
              <w:jc w:val="both"/>
              <w:textAlignment w:val="baseline"/>
              <w:rPr>
                <w:rStyle w:val="normaltextrun"/>
                <w:rFonts w:ascii="GHEA Grapalat" w:hAnsi="GHEA Grapalat" w:cs="Arial"/>
                <w:lang w:val="hy-AM"/>
              </w:rPr>
            </w:pPr>
            <w:r w:rsidRPr="00025D27">
              <w:rPr>
                <w:rStyle w:val="normaltextrun"/>
                <w:rFonts w:ascii="GHEA Grapalat" w:hAnsi="GHEA Grapalat" w:cs="Arial"/>
                <w:color w:val="404040"/>
                <w:lang w:val="hy-AM"/>
              </w:rPr>
              <w:t>200-ից ա</w:t>
            </w:r>
            <w:r w:rsidR="00545896">
              <w:rPr>
                <w:rStyle w:val="normaltextrun"/>
                <w:rFonts w:ascii="GHEA Grapalat" w:hAnsi="GHEA Grapalat" w:cs="Arial"/>
                <w:color w:val="404040"/>
                <w:lang w:val="hy-AM"/>
              </w:rPr>
              <w:t xml:space="preserve">վելի ընտանիքի հետ </w:t>
            </w:r>
            <w:r w:rsidRPr="00025D27">
              <w:rPr>
                <w:rStyle w:val="normaltextrun"/>
                <w:rFonts w:ascii="GHEA Grapalat" w:hAnsi="GHEA Grapalat" w:cs="Arial"/>
                <w:color w:val="404040"/>
                <w:lang w:val="hy-AM"/>
              </w:rPr>
              <w:t>անհատական</w:t>
            </w:r>
            <w:r w:rsidRPr="00025D27">
              <w:rPr>
                <w:rStyle w:val="normaltextrun"/>
                <w:rFonts w:ascii="Calibri" w:hAnsi="Calibri" w:cs="Calibri"/>
                <w:color w:val="404040"/>
                <w:lang w:val="hy-AM"/>
              </w:rPr>
              <w:t> </w:t>
            </w:r>
            <w:r w:rsidRPr="00025D27">
              <w:rPr>
                <w:rStyle w:val="normaltextrun"/>
                <w:rFonts w:ascii="GHEA Grapalat" w:hAnsi="GHEA Grapalat" w:cs="Arial"/>
                <w:color w:val="404040"/>
                <w:lang w:val="hy-AM"/>
              </w:rPr>
              <w:t xml:space="preserve">սոցիալական աշխատանք,    </w:t>
            </w:r>
          </w:p>
          <w:p w14:paraId="30755D5B" w14:textId="3A87934D" w:rsidR="004E3B6E" w:rsidRPr="00025D27" w:rsidRDefault="004E3B6E" w:rsidP="004E3B6E">
            <w:pPr>
              <w:pStyle w:val="paragraph"/>
              <w:spacing w:before="0" w:beforeAutospacing="0" w:after="0" w:afterAutospacing="0"/>
              <w:ind w:left="346"/>
              <w:jc w:val="both"/>
              <w:textAlignment w:val="baseline"/>
              <w:rPr>
                <w:rFonts w:ascii="GHEA Grapalat" w:hAnsi="GHEA Grapalat" w:cs="Arial"/>
                <w:lang w:val="hy-AM"/>
              </w:rPr>
            </w:pPr>
            <w:r w:rsidRPr="00025D27">
              <w:rPr>
                <w:rStyle w:val="normaltextrun"/>
                <w:rFonts w:ascii="GHEA Grapalat" w:hAnsi="GHEA Grapalat" w:cs="Arial"/>
                <w:color w:val="404040"/>
                <w:lang w:val="hy-AM"/>
              </w:rPr>
              <w:t xml:space="preserve">      որից մոտ 40-ի հետ</w:t>
            </w:r>
            <w:r w:rsidRPr="00025D27">
              <w:rPr>
                <w:rStyle w:val="normaltextrun"/>
                <w:rFonts w:ascii="Calibri" w:hAnsi="Calibri" w:cs="Calibri"/>
                <w:color w:val="404040"/>
                <w:lang w:val="hy-AM"/>
              </w:rPr>
              <w:t> </w:t>
            </w:r>
            <w:r w:rsidRPr="00025D27">
              <w:rPr>
                <w:rStyle w:val="normaltextrun"/>
                <w:rFonts w:ascii="GHEA Grapalat" w:hAnsi="GHEA Grapalat" w:cs="Arial"/>
                <w:color w:val="404040"/>
                <w:lang w:val="hy-AM"/>
              </w:rPr>
              <w:t>աշխատանքը ավարտվել է</w:t>
            </w:r>
            <w:r w:rsidRPr="00025D27">
              <w:rPr>
                <w:rStyle w:val="normaltextrun"/>
                <w:rFonts w:ascii="Calibri" w:hAnsi="Calibri" w:cs="Calibri"/>
                <w:color w:val="404040"/>
                <w:lang w:val="hy-AM"/>
              </w:rPr>
              <w:t>  </w:t>
            </w:r>
            <w:r w:rsidRPr="00025D27">
              <w:rPr>
                <w:rStyle w:val="eop"/>
                <w:rFonts w:ascii="Cambria Math" w:hAnsi="Cambria Math" w:cs="Cambria Math"/>
                <w:color w:val="404040"/>
                <w:lang w:val="hy-AM"/>
              </w:rPr>
              <w:t>​</w:t>
            </w:r>
          </w:p>
          <w:p w14:paraId="218B4680" w14:textId="0EFB342D" w:rsidR="004E3B6E" w:rsidRPr="00025D27" w:rsidRDefault="004E3B6E" w:rsidP="004E3B6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46" w:firstLine="0"/>
              <w:jc w:val="both"/>
              <w:textAlignment w:val="baseline"/>
              <w:rPr>
                <w:rFonts w:ascii="GHEA Grapalat" w:hAnsi="GHEA Grapalat" w:cs="Arial"/>
                <w:lang w:val="hy-AM"/>
              </w:rPr>
            </w:pPr>
            <w:r w:rsidRPr="00025D27">
              <w:rPr>
                <w:rStyle w:val="normaltextrun"/>
                <w:rFonts w:ascii="GHEA Grapalat" w:hAnsi="GHEA Grapalat" w:cs="Arial"/>
                <w:color w:val="404040"/>
                <w:lang w:val="hy-AM"/>
              </w:rPr>
              <w:t>Աշխատանք մոտ</w:t>
            </w:r>
            <w:r w:rsidR="005C096F" w:rsidRPr="00025D27">
              <w:rPr>
                <w:rStyle w:val="normaltextrun"/>
                <w:rFonts w:ascii="GHEA Grapalat" w:hAnsi="GHEA Grapalat" w:cs="Arial"/>
                <w:color w:val="404040"/>
                <w:lang w:val="hy-AM"/>
              </w:rPr>
              <w:t xml:space="preserve"> 500-ից ավելի </w:t>
            </w:r>
            <w:r w:rsidRPr="00025D27">
              <w:rPr>
                <w:rStyle w:val="normaltextrun"/>
                <w:rFonts w:ascii="GHEA Grapalat" w:hAnsi="GHEA Grapalat" w:cs="Arial"/>
                <w:color w:val="404040"/>
                <w:lang w:val="hy-AM"/>
              </w:rPr>
              <w:t xml:space="preserve"> առավել խոցելի երեխայի հետ դեպքի</w:t>
            </w:r>
            <w:r w:rsidRPr="00025D27">
              <w:rPr>
                <w:rStyle w:val="normaltextrun"/>
                <w:rFonts w:ascii="Calibri" w:hAnsi="Calibri" w:cs="Calibri"/>
                <w:color w:val="404040"/>
                <w:lang w:val="hy-AM"/>
              </w:rPr>
              <w:t> </w:t>
            </w:r>
            <w:r w:rsidRPr="00025D27">
              <w:rPr>
                <w:rStyle w:val="normaltextrun"/>
                <w:rFonts w:ascii="GHEA Grapalat" w:hAnsi="GHEA Grapalat" w:cs="Arial"/>
                <w:color w:val="404040"/>
                <w:lang w:val="hy-AM"/>
              </w:rPr>
              <w:t>վարման շրջանակներում</w:t>
            </w:r>
            <w:r w:rsidRPr="00025D27">
              <w:rPr>
                <w:rStyle w:val="eop"/>
                <w:rFonts w:ascii="Cambria Math" w:hAnsi="Cambria Math" w:cs="Cambria Math"/>
                <w:color w:val="404040"/>
                <w:lang w:val="hy-AM"/>
              </w:rPr>
              <w:t>​</w:t>
            </w:r>
          </w:p>
          <w:p w14:paraId="0205A967" w14:textId="0A21FE84" w:rsidR="00C71644" w:rsidRPr="00025D27" w:rsidRDefault="004E3B6E" w:rsidP="004E3B6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46" w:firstLine="0"/>
              <w:jc w:val="both"/>
              <w:textAlignment w:val="baseline"/>
              <w:rPr>
                <w:rStyle w:val="normaltextrun"/>
                <w:rFonts w:ascii="GHEA Grapalat" w:hAnsi="GHEA Grapalat" w:cs="Arial"/>
                <w:lang w:val="hy-AM"/>
              </w:rPr>
            </w:pPr>
            <w:r w:rsidRPr="00025D27">
              <w:rPr>
                <w:rStyle w:val="normaltextrun"/>
                <w:rFonts w:ascii="GHEA Grapalat" w:hAnsi="GHEA Grapalat" w:cs="Arial"/>
                <w:color w:val="404040"/>
                <w:lang w:val="hy-AM"/>
              </w:rPr>
              <w:t>Քարտեզագրված և առավել խոցելի բազայում ներառված է</w:t>
            </w:r>
            <w:r w:rsidRPr="00025D27">
              <w:rPr>
                <w:rStyle w:val="normaltextrun"/>
                <w:rFonts w:ascii="Calibri" w:hAnsi="Calibri" w:cs="Calibri"/>
                <w:color w:val="404040"/>
                <w:lang w:val="hy-AM"/>
              </w:rPr>
              <w:t> </w:t>
            </w:r>
            <w:r w:rsidRPr="00025D27">
              <w:rPr>
                <w:rStyle w:val="normaltextrun"/>
                <w:rFonts w:ascii="GHEA Grapalat" w:hAnsi="GHEA Grapalat" w:cs="Arial"/>
                <w:color w:val="404040"/>
                <w:lang w:val="hy-AM"/>
              </w:rPr>
              <w:t>մոտ</w:t>
            </w:r>
            <w:r w:rsidR="005C096F" w:rsidRPr="00025D27">
              <w:rPr>
                <w:rStyle w:val="normaltextrun"/>
                <w:rFonts w:ascii="GHEA Grapalat" w:hAnsi="GHEA Grapalat" w:cs="Arial"/>
                <w:color w:val="404040"/>
                <w:lang w:val="hy-AM"/>
              </w:rPr>
              <w:t xml:space="preserve"> 600</w:t>
            </w:r>
            <w:r w:rsidRPr="00025D27">
              <w:rPr>
                <w:rStyle w:val="normaltextrun"/>
                <w:rFonts w:ascii="Calibri" w:hAnsi="Calibri" w:cs="Calibri"/>
                <w:color w:val="404040"/>
                <w:lang w:val="hy-AM"/>
              </w:rPr>
              <w:t> </w:t>
            </w:r>
            <w:r w:rsidRPr="00025D27">
              <w:rPr>
                <w:rStyle w:val="normaltextrun"/>
                <w:rFonts w:ascii="GHEA Grapalat" w:hAnsi="GHEA Grapalat" w:cs="Arial"/>
                <w:color w:val="404040"/>
                <w:lang w:val="hy-AM"/>
              </w:rPr>
              <w:t xml:space="preserve"> երեխա</w:t>
            </w:r>
          </w:p>
          <w:p w14:paraId="0CE2F53B" w14:textId="32C94329" w:rsidR="00C71644" w:rsidRPr="00025D27" w:rsidRDefault="005831A7" w:rsidP="004E3B6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46" w:firstLine="0"/>
              <w:jc w:val="both"/>
              <w:textAlignment w:val="baseline"/>
              <w:rPr>
                <w:rStyle w:val="normaltextrun"/>
                <w:rFonts w:ascii="GHEA Grapalat" w:hAnsi="GHEA Grapalat" w:cs="Arial"/>
                <w:lang w:val="hy-AM"/>
              </w:rPr>
            </w:pPr>
            <w:r w:rsidRPr="00025D27">
              <w:rPr>
                <w:rStyle w:val="normaltextrun"/>
                <w:rFonts w:ascii="GHEA Grapalat" w:hAnsi="GHEA Grapalat" w:cs="Arial"/>
                <w:color w:val="404040"/>
                <w:lang w:val="hy-AM"/>
              </w:rPr>
              <w:t xml:space="preserve">300-ից ավելի </w:t>
            </w:r>
            <w:r w:rsidR="00545896">
              <w:rPr>
                <w:rStyle w:val="normaltextrun"/>
                <w:rFonts w:ascii="GHEA Grapalat" w:hAnsi="GHEA Grapalat" w:cs="Arial"/>
                <w:color w:val="404040"/>
                <w:lang w:val="hy-AM"/>
              </w:rPr>
              <w:t xml:space="preserve">ընտանիքների համար </w:t>
            </w:r>
            <w:r w:rsidR="00C71644" w:rsidRPr="00025D27">
              <w:rPr>
                <w:rStyle w:val="normaltextrun"/>
                <w:rFonts w:ascii="GHEA Grapalat" w:hAnsi="GHEA Grapalat" w:cs="Arial"/>
                <w:color w:val="404040"/>
                <w:lang w:val="hy-AM"/>
              </w:rPr>
              <w:t xml:space="preserve"> տարբեր բնույթի աջակցության ծրագրեր,  </w:t>
            </w:r>
          </w:p>
          <w:p w14:paraId="01800D88" w14:textId="77777777" w:rsidR="00C71644" w:rsidRPr="00025D27" w:rsidRDefault="00C71644" w:rsidP="00C71644">
            <w:pPr>
              <w:pStyle w:val="paragraph"/>
              <w:spacing w:before="0" w:beforeAutospacing="0" w:after="0" w:afterAutospacing="0"/>
              <w:ind w:left="346"/>
              <w:jc w:val="both"/>
              <w:textAlignment w:val="baseline"/>
              <w:rPr>
                <w:rStyle w:val="normaltextrun"/>
                <w:rFonts w:ascii="GHEA Grapalat" w:hAnsi="GHEA Grapalat" w:cs="Arial"/>
                <w:color w:val="404040"/>
                <w:lang w:val="hy-AM"/>
              </w:rPr>
            </w:pPr>
            <w:r w:rsidRPr="00025D27">
              <w:rPr>
                <w:rStyle w:val="normaltextrun"/>
                <w:rFonts w:ascii="GHEA Grapalat" w:hAnsi="GHEA Grapalat" w:cs="Arial"/>
                <w:color w:val="404040"/>
                <w:lang w:val="hy-AM"/>
              </w:rPr>
              <w:t xml:space="preserve">      ինչպիսիք են դիմակայոււնությունը, բնաիրային  և ջրատաքացուցիչների տրամադրումը, </w:t>
            </w:r>
          </w:p>
          <w:p w14:paraId="771C5930" w14:textId="4E6C1044" w:rsidR="004E3B6E" w:rsidRPr="00025D27" w:rsidRDefault="00C71644" w:rsidP="00C71644">
            <w:pPr>
              <w:pStyle w:val="paragraph"/>
              <w:spacing w:before="0" w:beforeAutospacing="0" w:after="0" w:afterAutospacing="0"/>
              <w:ind w:left="346"/>
              <w:jc w:val="both"/>
              <w:textAlignment w:val="baseline"/>
              <w:rPr>
                <w:rStyle w:val="eop"/>
                <w:rFonts w:ascii="GHEA Grapalat" w:hAnsi="GHEA Grapalat" w:cs="Arial"/>
                <w:lang w:val="hy-AM"/>
              </w:rPr>
            </w:pPr>
            <w:r w:rsidRPr="00025D27">
              <w:rPr>
                <w:rStyle w:val="normaltextrun"/>
                <w:rFonts w:ascii="GHEA Grapalat" w:hAnsi="GHEA Grapalat" w:cs="Arial"/>
                <w:color w:val="404040"/>
                <w:lang w:val="hy-AM"/>
              </w:rPr>
              <w:t xml:space="preserve">      տնտեսական հզորացումը և այլն </w:t>
            </w:r>
            <w:r w:rsidR="004E3B6E" w:rsidRPr="00025D27">
              <w:rPr>
                <w:rStyle w:val="normaltextrun"/>
                <w:rFonts w:ascii="Calibri" w:hAnsi="Calibri" w:cs="Calibri"/>
                <w:color w:val="404040"/>
                <w:lang w:val="hy-AM"/>
              </w:rPr>
              <w:t> </w:t>
            </w:r>
            <w:r w:rsidR="004E3B6E" w:rsidRPr="00025D27">
              <w:rPr>
                <w:rStyle w:val="eop"/>
                <w:rFonts w:ascii="Cambria Math" w:hAnsi="Cambria Math" w:cs="Cambria Math"/>
                <w:color w:val="404040"/>
                <w:lang w:val="hy-AM"/>
              </w:rPr>
              <w:t>​</w:t>
            </w:r>
          </w:p>
          <w:p w14:paraId="1A819E7C" w14:textId="77777777" w:rsidR="00C71644" w:rsidRPr="00025D27" w:rsidRDefault="00C71644" w:rsidP="00C71644">
            <w:pPr>
              <w:pStyle w:val="paragraph"/>
              <w:spacing w:before="0" w:beforeAutospacing="0" w:after="0" w:afterAutospacing="0"/>
              <w:ind w:left="346"/>
              <w:jc w:val="both"/>
              <w:textAlignment w:val="baseline"/>
              <w:rPr>
                <w:rFonts w:ascii="GHEA Grapalat" w:hAnsi="GHEA Grapalat" w:cs="Arial"/>
                <w:lang w:val="hy-AM"/>
              </w:rPr>
            </w:pPr>
          </w:p>
          <w:p w14:paraId="712448D6" w14:textId="6E223FC7" w:rsidR="00D11AE2" w:rsidRPr="00025D27" w:rsidRDefault="00C71644" w:rsidP="005931B1">
            <w:pPr>
              <w:suppressAutoHyphens/>
              <w:spacing w:before="120" w:after="120" w:line="240" w:lineRule="auto"/>
              <w:rPr>
                <w:rFonts w:ascii="GHEA Grapalat" w:hAnsi="GHEA Grapalat"/>
                <w:iCs/>
                <w:lang w:val="hy-AM"/>
              </w:rPr>
            </w:pPr>
            <w:r w:rsidRPr="00025D27">
              <w:rPr>
                <w:rFonts w:ascii="GHEA Grapalat" w:hAnsi="GHEA Grapalat"/>
                <w:iCs/>
                <w:lang w:val="hy-AM"/>
              </w:rPr>
              <w:t xml:space="preserve">  </w:t>
            </w:r>
            <w:r w:rsidR="005931B1" w:rsidRPr="00025D27">
              <w:rPr>
                <w:rFonts w:ascii="GHEA Grapalat" w:hAnsi="GHEA Grapalat"/>
                <w:iCs/>
                <w:lang w:val="hy-AM"/>
              </w:rPr>
              <w:t>2022թ</w:t>
            </w:r>
            <w:r w:rsidR="005931B1" w:rsidRPr="00025D27">
              <w:rPr>
                <w:rFonts w:ascii="Cambria Math" w:hAnsi="Cambria Math" w:cs="Cambria Math"/>
                <w:iCs/>
                <w:lang w:val="hy-AM"/>
              </w:rPr>
              <w:t>․</w:t>
            </w:r>
            <w:r w:rsidR="005931B1" w:rsidRPr="00025D27">
              <w:rPr>
                <w:rFonts w:ascii="GHEA Grapalat" w:hAnsi="GHEA Grapalat"/>
                <w:iCs/>
                <w:lang w:val="hy-AM"/>
              </w:rPr>
              <w:t xml:space="preserve"> փետրվար ամսից Ապարանի համայնքապետարանի և ՎՎ Հայաստան կազմակերպության կողմից ստեղծվել էր աշխատանքային խումբ, որը</w:t>
            </w:r>
            <w:r w:rsidRPr="00025D27">
              <w:rPr>
                <w:rFonts w:ascii="GHEA Grapalat" w:hAnsi="GHEA Grapalat"/>
                <w:iCs/>
                <w:lang w:val="hy-AM"/>
              </w:rPr>
              <w:t xml:space="preserve"> նպատակն էր հասկանալ, թե ինչպիսին է լինելու  վերը նշված խոցելի խմբերի հետ աշխատանքների շարունակականությունը և  մեխանիզմները</w:t>
            </w:r>
            <w:r w:rsidR="00D11AE2" w:rsidRPr="00025D27">
              <w:rPr>
                <w:rFonts w:ascii="GHEA Grapalat" w:hAnsi="GHEA Grapalat"/>
                <w:iCs/>
                <w:lang w:val="hy-AM"/>
              </w:rPr>
              <w:t>, գրասենյակի փա</w:t>
            </w:r>
            <w:r w:rsidR="00545896">
              <w:rPr>
                <w:rFonts w:ascii="GHEA Grapalat" w:hAnsi="GHEA Grapalat"/>
                <w:iCs/>
                <w:lang w:val="hy-AM"/>
              </w:rPr>
              <w:t>կ</w:t>
            </w:r>
            <w:r w:rsidR="00D11AE2" w:rsidRPr="00025D27">
              <w:rPr>
                <w:rFonts w:ascii="GHEA Grapalat" w:hAnsi="GHEA Grapalat"/>
                <w:iCs/>
                <w:lang w:val="hy-AM"/>
              </w:rPr>
              <w:t>վելուց հետո։</w:t>
            </w:r>
          </w:p>
          <w:p w14:paraId="10736E45" w14:textId="688ADBF4" w:rsidR="004E3B6E" w:rsidRPr="00025D27" w:rsidRDefault="00C71644" w:rsidP="005931B1">
            <w:pPr>
              <w:suppressAutoHyphens/>
              <w:spacing w:before="120" w:after="120" w:line="240" w:lineRule="auto"/>
              <w:rPr>
                <w:rFonts w:ascii="GHEA Grapalat" w:hAnsi="GHEA Grapalat"/>
                <w:iCs/>
                <w:lang w:val="hy-AM"/>
              </w:rPr>
            </w:pPr>
            <w:r w:rsidRPr="00025D27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D11AE2" w:rsidRPr="00025D27">
              <w:rPr>
                <w:rFonts w:ascii="GHEA Grapalat" w:hAnsi="GHEA Grapalat"/>
                <w:iCs/>
                <w:lang w:val="hy-AM"/>
              </w:rPr>
              <w:t xml:space="preserve"> Իրականացված</w:t>
            </w:r>
            <w:r w:rsidR="005931B1" w:rsidRPr="00025D27">
              <w:rPr>
                <w:rFonts w:ascii="GHEA Grapalat" w:hAnsi="GHEA Grapalat"/>
                <w:iCs/>
                <w:lang w:val="hy-AM"/>
              </w:rPr>
              <w:t xml:space="preserve"> հետազոտություններ</w:t>
            </w:r>
            <w:r w:rsidR="00D11AE2" w:rsidRPr="00025D27">
              <w:rPr>
                <w:rFonts w:ascii="GHEA Grapalat" w:hAnsi="GHEA Grapalat"/>
                <w:iCs/>
                <w:lang w:val="hy-AM"/>
              </w:rPr>
              <w:t>ը</w:t>
            </w:r>
            <w:r w:rsidR="005931B1" w:rsidRPr="00025D27">
              <w:rPr>
                <w:rFonts w:ascii="GHEA Grapalat" w:hAnsi="GHEA Grapalat"/>
                <w:iCs/>
                <w:lang w:val="hy-AM"/>
              </w:rPr>
              <w:t xml:space="preserve"> և վերլուծություն</w:t>
            </w:r>
            <w:r w:rsidR="00D11AE2" w:rsidRPr="00025D27">
              <w:rPr>
                <w:rFonts w:ascii="GHEA Grapalat" w:hAnsi="GHEA Grapalat"/>
                <w:iCs/>
                <w:lang w:val="hy-AM"/>
              </w:rPr>
              <w:t>ն</w:t>
            </w:r>
            <w:r w:rsidR="005931B1" w:rsidRPr="00025D27">
              <w:rPr>
                <w:rFonts w:ascii="GHEA Grapalat" w:hAnsi="GHEA Grapalat"/>
                <w:iCs/>
                <w:lang w:val="hy-AM"/>
              </w:rPr>
              <w:t>եր</w:t>
            </w:r>
            <w:r w:rsidR="00D11AE2" w:rsidRPr="00025D27">
              <w:rPr>
                <w:rFonts w:ascii="GHEA Grapalat" w:hAnsi="GHEA Grapalat"/>
                <w:iCs/>
                <w:lang w:val="hy-AM"/>
              </w:rPr>
              <w:t>ը ցույց տվեցին , որ այդ խնդիրներից մեծ մասը հանդիսանում է</w:t>
            </w:r>
            <w:r w:rsidR="00545896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D11AE2" w:rsidRPr="00025D27">
              <w:rPr>
                <w:rFonts w:ascii="GHEA Grapalat" w:hAnsi="GHEA Grapalat"/>
                <w:iCs/>
                <w:lang w:val="hy-AM"/>
              </w:rPr>
              <w:t xml:space="preserve">որպես  համայնքի պարտադիր խնդիր և նման խնդիրներ ունեցող բնակիչների մեծ հոսք </w:t>
            </w:r>
            <w:r w:rsidR="00D11AE2" w:rsidRPr="00025D27">
              <w:rPr>
                <w:rFonts w:ascii="GHEA Grapalat" w:hAnsi="GHEA Grapalat"/>
                <w:iCs/>
                <w:lang w:val="hy-AM"/>
              </w:rPr>
              <w:lastRenderedPageBreak/>
              <w:t>կարող է լինել համայնքապետարաններ։</w:t>
            </w:r>
            <w:r w:rsidRPr="00025D27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D11AE2" w:rsidRPr="00025D27">
              <w:rPr>
                <w:rFonts w:ascii="GHEA Grapalat" w:hAnsi="GHEA Grapalat"/>
                <w:iCs/>
                <w:lang w:val="hy-AM"/>
              </w:rPr>
              <w:t>Ա</w:t>
            </w:r>
            <w:r w:rsidRPr="00025D27">
              <w:rPr>
                <w:rFonts w:ascii="GHEA Grapalat" w:hAnsi="GHEA Grapalat"/>
                <w:iCs/>
                <w:lang w:val="hy-AM"/>
              </w:rPr>
              <w:t>րդյունքում  որոշվեց</w:t>
            </w:r>
            <w:r w:rsidR="005931B1" w:rsidRPr="00025D27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4E3B6E" w:rsidRPr="00025D27">
              <w:rPr>
                <w:rFonts w:ascii="GHEA Grapalat" w:hAnsi="GHEA Grapalat"/>
                <w:iCs/>
                <w:lang w:val="hy-AM"/>
              </w:rPr>
              <w:t>ՎՎ Ապարանի գրասենյակը դարձնել համայնքային ոչ առևտրային կազմակերպություն</w:t>
            </w:r>
            <w:r w:rsidR="00D11AE2" w:rsidRPr="00025D27">
              <w:rPr>
                <w:rFonts w:ascii="GHEA Grapalat" w:hAnsi="GHEA Grapalat"/>
                <w:iCs/>
                <w:lang w:val="hy-AM"/>
              </w:rPr>
              <w:t xml:space="preserve"> / ՀՈԱԿ/</w:t>
            </w:r>
            <w:r w:rsidRPr="00025D27">
              <w:rPr>
                <w:rFonts w:ascii="GHEA Grapalat" w:hAnsi="GHEA Grapalat"/>
                <w:iCs/>
                <w:lang w:val="hy-AM"/>
              </w:rPr>
              <w:t>։ Կ</w:t>
            </w:r>
            <w:r w:rsidR="004E3B6E" w:rsidRPr="00025D27">
              <w:rPr>
                <w:rFonts w:ascii="GHEA Grapalat" w:hAnsi="GHEA Grapalat"/>
                <w:iCs/>
                <w:lang w:val="hy-AM"/>
              </w:rPr>
              <w:t xml:space="preserve">ազմվեց ավագանու  </w:t>
            </w:r>
            <w:r w:rsidRPr="00025D27">
              <w:rPr>
                <w:rFonts w:ascii="GHEA Grapalat" w:hAnsi="GHEA Grapalat"/>
                <w:iCs/>
                <w:lang w:val="hy-AM"/>
              </w:rPr>
              <w:t>նախագիծ</w:t>
            </w:r>
            <w:r w:rsidR="004E3B6E" w:rsidRPr="00025D27">
              <w:rPr>
                <w:rFonts w:ascii="GHEA Grapalat" w:hAnsi="GHEA Grapalat"/>
                <w:iCs/>
                <w:lang w:val="hy-AM"/>
              </w:rPr>
              <w:t>, այն ներկայացվեց հանրությանը</w:t>
            </w:r>
            <w:r w:rsidRPr="00025D27">
              <w:rPr>
                <w:rFonts w:ascii="GHEA Grapalat" w:hAnsi="GHEA Grapalat"/>
                <w:iCs/>
                <w:lang w:val="hy-AM"/>
              </w:rPr>
              <w:t xml:space="preserve">, տարբեր դերակատարների կողմից ստացվեցին դրական ազդակներ </w:t>
            </w:r>
            <w:r w:rsidR="004E3B6E" w:rsidRPr="00025D27">
              <w:rPr>
                <w:rFonts w:ascii="GHEA Grapalat" w:hAnsi="GHEA Grapalat"/>
                <w:iCs/>
                <w:lang w:val="hy-AM"/>
              </w:rPr>
              <w:t xml:space="preserve"> և վերջնականապես </w:t>
            </w:r>
            <w:r w:rsidRPr="00025D27">
              <w:rPr>
                <w:rFonts w:ascii="GHEA Grapalat" w:hAnsi="GHEA Grapalat"/>
                <w:iCs/>
                <w:lang w:val="hy-AM"/>
              </w:rPr>
              <w:t>կազմվեց ավագանու նախագիծ</w:t>
            </w:r>
            <w:r w:rsidR="005831A7" w:rsidRPr="00025D27">
              <w:rPr>
                <w:rFonts w:ascii="GHEA Grapalat" w:hAnsi="GHEA Grapalat"/>
                <w:iCs/>
                <w:lang w:val="hy-AM"/>
              </w:rPr>
              <w:t>ը և այն</w:t>
            </w:r>
            <w:r w:rsidR="004E3B6E" w:rsidRPr="00025D27">
              <w:rPr>
                <w:rFonts w:ascii="GHEA Grapalat" w:hAnsi="GHEA Grapalat"/>
                <w:iCs/>
                <w:lang w:val="hy-AM"/>
              </w:rPr>
              <w:t xml:space="preserve"> հաստատվեց Ապարանի ավագանու կողմից։</w:t>
            </w:r>
          </w:p>
          <w:p w14:paraId="085F1DDA" w14:textId="322520AB" w:rsidR="005831A7" w:rsidRPr="00025D27" w:rsidRDefault="005831A7" w:rsidP="005931B1">
            <w:pPr>
              <w:suppressAutoHyphens/>
              <w:spacing w:before="120" w:after="120" w:line="240" w:lineRule="auto"/>
              <w:rPr>
                <w:rFonts w:ascii="GHEA Grapalat" w:hAnsi="GHEA Grapalat"/>
                <w:iCs/>
                <w:lang w:val="hy-AM"/>
              </w:rPr>
            </w:pPr>
            <w:r w:rsidRPr="00025D27">
              <w:rPr>
                <w:rFonts w:ascii="GHEA Grapalat" w:hAnsi="GHEA Grapalat"/>
                <w:iCs/>
                <w:lang w:val="hy-AM"/>
              </w:rPr>
              <w:t xml:space="preserve">  Ներ</w:t>
            </w:r>
            <w:r w:rsidR="00545896">
              <w:rPr>
                <w:rFonts w:ascii="GHEA Grapalat" w:hAnsi="GHEA Grapalat"/>
                <w:iCs/>
                <w:lang w:val="hy-AM"/>
              </w:rPr>
              <w:t>կ</w:t>
            </w:r>
            <w:r w:rsidRPr="00025D27">
              <w:rPr>
                <w:rFonts w:ascii="GHEA Grapalat" w:hAnsi="GHEA Grapalat"/>
                <w:iCs/>
                <w:lang w:val="hy-AM"/>
              </w:rPr>
              <w:t xml:space="preserve">այումս համատեղ և սերտ աշխատանքներ են տարվում հետագա աշխատանքները ավելի արդյունավետ կազմակերպելու և թիրախավորված դարձնելու  համար։ Բացահայտվել են այնպիսի հիմնախնդիրներ , </w:t>
            </w:r>
            <w:r w:rsidR="00D437AB" w:rsidRPr="00025D27">
              <w:rPr>
                <w:rFonts w:ascii="GHEA Grapalat" w:hAnsi="GHEA Grapalat"/>
                <w:iCs/>
                <w:lang w:val="hy-AM"/>
              </w:rPr>
              <w:t xml:space="preserve">ինչպիսիք են համապատասխան տարածքի  և համապատասխան տրասպորտային փոխադրամիջոցի  բացակայությունը,  </w:t>
            </w:r>
            <w:r w:rsidRPr="00025D27">
              <w:rPr>
                <w:rFonts w:ascii="GHEA Grapalat" w:hAnsi="GHEA Grapalat"/>
                <w:iCs/>
                <w:lang w:val="hy-AM"/>
              </w:rPr>
              <w:t>որոնք խոչընդոտում են ավելի որակյալ սոցիալական և մասնագիտական ծառայությունների մատուցմանը։</w:t>
            </w:r>
          </w:p>
          <w:p w14:paraId="4DB65865" w14:textId="7F738FDE" w:rsidR="005831A7" w:rsidRPr="00025D27" w:rsidRDefault="005831A7" w:rsidP="005931B1">
            <w:pPr>
              <w:suppressAutoHyphens/>
              <w:spacing w:before="120" w:after="120" w:line="240" w:lineRule="auto"/>
              <w:rPr>
                <w:rFonts w:ascii="GHEA Grapalat" w:hAnsi="GHEA Grapalat"/>
                <w:iCs/>
                <w:lang w:val="hy-AM"/>
              </w:rPr>
            </w:pPr>
            <w:r w:rsidRPr="00025D27">
              <w:rPr>
                <w:rFonts w:ascii="GHEA Grapalat" w:hAnsi="GHEA Grapalat"/>
                <w:iCs/>
                <w:lang w:val="hy-AM"/>
              </w:rPr>
              <w:t>Ծաղկահովիտ  համայնքում բացակայում է շենքային պայմանները և անհրաժեշտ կահավորանքը, որտեղ հնարավոր կլինի մատուցել սոցիալական ծառայություններ։</w:t>
            </w:r>
            <w:r w:rsidR="00D11AE2" w:rsidRPr="00025D27">
              <w:rPr>
                <w:rFonts w:ascii="GHEA Grapalat" w:hAnsi="GHEA Grapalat"/>
                <w:iCs/>
                <w:lang w:val="hy-AM"/>
              </w:rPr>
              <w:t xml:space="preserve">   </w:t>
            </w:r>
            <w:r w:rsidRPr="00025D27">
              <w:rPr>
                <w:rFonts w:ascii="GHEA Grapalat" w:hAnsi="GHEA Grapalat"/>
                <w:iCs/>
                <w:lang w:val="hy-AM"/>
              </w:rPr>
              <w:t xml:space="preserve">Ապարան և Ծաղկահովիտ բնակավայրերում կան առավել խոցելի և հատուկ կարիքներ ունեցող երեխաններ, որոնք ունեն հատուկ փոխադրամիջոցի կարիք և տարբեր ծրագրերին մասնակցելու անհրաժեշտություն։ </w:t>
            </w:r>
            <w:r w:rsidR="00D11AE2" w:rsidRPr="00025D27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p w14:paraId="42C9002F" w14:textId="54AB9244" w:rsidR="00D11AE2" w:rsidRPr="00025D27" w:rsidRDefault="00D11AE2" w:rsidP="005931B1">
            <w:pPr>
              <w:suppressAutoHyphens/>
              <w:spacing w:before="120" w:after="120" w:line="240" w:lineRule="auto"/>
              <w:rPr>
                <w:rFonts w:ascii="GHEA Grapalat" w:hAnsi="GHEA Grapalat"/>
                <w:iCs/>
                <w:lang w:val="hy-AM"/>
              </w:rPr>
            </w:pPr>
            <w:r w:rsidRPr="00025D27">
              <w:rPr>
                <w:rFonts w:ascii="GHEA Grapalat" w:hAnsi="GHEA Grapalat"/>
                <w:iCs/>
                <w:lang w:val="hy-AM"/>
              </w:rPr>
              <w:t xml:space="preserve"> Ծրագրով նախատեսվում է իրականացնել Ծաղկահովիտի համայնքապետարանի կողմից տրամադրված 35քմ տարածքի վերանորոգում և միկրոավտոբուս մինչև 20 երեխայի համար նախատեսված</w:t>
            </w:r>
            <w:r w:rsidR="008C0203" w:rsidRPr="00025D27">
              <w:rPr>
                <w:rFonts w:ascii="GHEA Grapalat" w:hAnsi="GHEA Grapalat"/>
                <w:iCs/>
                <w:lang w:val="hy-AM"/>
              </w:rPr>
              <w:t>, որը տարբեր բնակավայրերից առավել խոցելի երեխաններին կտեղափոխի սոցիալական աջակցության կենտրոններ</w:t>
            </w:r>
            <w:r w:rsidR="00545896">
              <w:rPr>
                <w:rFonts w:ascii="GHEA Grapalat" w:hAnsi="GHEA Grapalat"/>
                <w:iCs/>
                <w:lang w:val="hy-AM"/>
              </w:rPr>
              <w:t>,</w:t>
            </w:r>
            <w:r w:rsidR="008C0203" w:rsidRPr="00025D27">
              <w:rPr>
                <w:rFonts w:ascii="GHEA Grapalat" w:hAnsi="GHEA Grapalat"/>
                <w:iCs/>
                <w:lang w:val="hy-AM"/>
              </w:rPr>
              <w:t xml:space="preserve"> կամ անհրաժեշտության դեպքում անմիջապես մասնագետները կայցելեն շահառուներին։</w:t>
            </w:r>
            <w:r w:rsidR="00D437AB" w:rsidRPr="00025D27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025D27">
              <w:rPr>
                <w:rFonts w:ascii="GHEA Grapalat" w:hAnsi="GHEA Grapalat"/>
                <w:iCs/>
                <w:lang w:val="hy-AM"/>
              </w:rPr>
              <w:t>Ունենք նախնական պայմանավորվածություն այլ կառույցների հետ</w:t>
            </w:r>
            <w:r w:rsidR="00545896">
              <w:rPr>
                <w:rFonts w:ascii="GHEA Grapalat" w:hAnsi="GHEA Grapalat"/>
                <w:iCs/>
                <w:lang w:val="hy-AM"/>
              </w:rPr>
              <w:t>,</w:t>
            </w:r>
            <w:r w:rsidRPr="00025D27">
              <w:rPr>
                <w:rFonts w:ascii="GHEA Grapalat" w:hAnsi="GHEA Grapalat"/>
                <w:iCs/>
                <w:lang w:val="hy-AM"/>
              </w:rPr>
              <w:t xml:space="preserve"> որոնք կապահովեն վերանորոգված տարածքի </w:t>
            </w:r>
            <w:r w:rsidR="00D437AB" w:rsidRPr="00025D27">
              <w:rPr>
                <w:rFonts w:ascii="GHEA Grapalat" w:hAnsi="GHEA Grapalat"/>
                <w:iCs/>
                <w:lang w:val="hy-AM"/>
              </w:rPr>
              <w:t>կահավորումը մինչև 2 մլն դրամի արժեքով։</w:t>
            </w:r>
          </w:p>
          <w:p w14:paraId="5C4061E0" w14:textId="0B4EDF06" w:rsidR="009971B0" w:rsidRPr="00501662" w:rsidRDefault="009971B0" w:rsidP="009971B0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</w:pPr>
          </w:p>
          <w:p w14:paraId="2B131F42" w14:textId="2E68C202" w:rsidR="009971B0" w:rsidRPr="00025D27" w:rsidRDefault="009971B0" w:rsidP="00D437AB">
            <w:pPr>
              <w:shd w:val="clear" w:color="auto" w:fill="FFFFFF"/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5D27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 xml:space="preserve"> </w:t>
            </w:r>
          </w:p>
        </w:tc>
      </w:tr>
      <w:tr w:rsidR="005D01EE" w:rsidRPr="00545896" w14:paraId="3CA1E107" w14:textId="77777777" w:rsidTr="00AF0809">
        <w:trPr>
          <w:trHeight w:val="360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8D1B51" w14:textId="77777777" w:rsidR="005D01EE" w:rsidRPr="00025D27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5DE30B" w14:textId="6D3A26C3" w:rsidR="005D01EE" w:rsidRPr="00025D27" w:rsidRDefault="005D01EE" w:rsidP="005D01EE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 w:rsidRPr="00025D27">
              <w:rPr>
                <w:rFonts w:ascii="GHEA Grapalat" w:eastAsia="Sylfaen" w:hAnsi="GHEA Grapalat" w:cs="Sylfaen"/>
                <w:b/>
                <w:lang w:val="hy-AM"/>
              </w:rPr>
              <w:t>Ծրագրի կապը</w:t>
            </w:r>
            <w:r w:rsidR="00862C27" w:rsidRPr="00025D27">
              <w:rPr>
                <w:rFonts w:ascii="GHEA Grapalat" w:eastAsia="Sylfaen" w:hAnsi="GHEA Grapalat" w:cs="Sylfaen"/>
                <w:b/>
                <w:lang w:val="hy-AM"/>
              </w:rPr>
              <w:t xml:space="preserve"> 2030 Օրակարգի և</w:t>
            </w:r>
            <w:r w:rsidRPr="00025D27">
              <w:rPr>
                <w:rFonts w:ascii="GHEA Grapalat" w:eastAsia="Sylfaen" w:hAnsi="GHEA Grapalat" w:cs="Sylfaen"/>
                <w:b/>
                <w:lang w:val="hy-AM"/>
              </w:rPr>
              <w:t xml:space="preserve"> կայուն զարգացման նպատակների (ԿԶՆ) հետ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3CA3FA" w14:textId="29B9D30C" w:rsidR="00E66A78" w:rsidRPr="00025D27" w:rsidRDefault="00E66A78" w:rsidP="005D01EE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lang w:val="hy-AM"/>
              </w:rPr>
              <w:t xml:space="preserve">        </w:t>
            </w:r>
            <w:r w:rsidR="00D437AB" w:rsidRPr="00025D27">
              <w:rPr>
                <w:rFonts w:ascii="GHEA Grapalat" w:eastAsia="Sylfaen" w:hAnsi="GHEA Grapalat" w:cs="Sylfaen"/>
                <w:lang w:val="hy-AM"/>
              </w:rPr>
              <w:t xml:space="preserve">Ծրագիրը բխում է ԿԶ </w:t>
            </w:r>
            <w:r w:rsidRPr="00025D27">
              <w:rPr>
                <w:rFonts w:ascii="GHEA Grapalat" w:eastAsia="Sylfaen" w:hAnsi="GHEA Grapalat" w:cs="Sylfaen"/>
                <w:lang w:val="hy-AM"/>
              </w:rPr>
              <w:t>առաջ</w:t>
            </w:r>
            <w:r w:rsidR="00D437AB" w:rsidRPr="00025D27">
              <w:rPr>
                <w:rFonts w:ascii="GHEA Grapalat" w:eastAsia="Sylfaen" w:hAnsi="GHEA Grapalat" w:cs="Sylfaen"/>
                <w:lang w:val="hy-AM"/>
              </w:rPr>
              <w:t xml:space="preserve">ին </w:t>
            </w:r>
            <w:r w:rsidR="00D437AB" w:rsidRPr="00025D27">
              <w:rPr>
                <w:rFonts w:ascii="GHEA Grapalat" w:eastAsia="Sylfaen" w:hAnsi="GHEA Grapalat" w:cs="Sylfaen"/>
                <w:b/>
                <w:lang w:val="hy-AM"/>
              </w:rPr>
              <w:t>նպատակից</w:t>
            </w:r>
            <w:r w:rsidR="00D437AB" w:rsidRPr="00025D27">
              <w:rPr>
                <w:rFonts w:ascii="GHEA Grapalat" w:eastAsia="Sylfaen" w:hAnsi="GHEA Grapalat" w:cs="Sylfaen"/>
                <w:lang w:val="hy-AM"/>
              </w:rPr>
              <w:t xml:space="preserve">,   </w:t>
            </w:r>
          </w:p>
          <w:p w14:paraId="65B130DF" w14:textId="2651EFF2" w:rsidR="00E66A78" w:rsidRPr="00025D27" w:rsidRDefault="00E66A78" w:rsidP="005D01EE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b/>
                <w:lang w:val="hy-AM"/>
              </w:rPr>
              <w:t xml:space="preserve">  1 </w:t>
            </w:r>
            <w:r w:rsidR="00D437AB" w:rsidRPr="00025D27">
              <w:rPr>
                <w:rFonts w:ascii="GHEA Grapalat" w:eastAsia="Sylfaen" w:hAnsi="GHEA Grapalat" w:cs="Sylfaen"/>
                <w:b/>
                <w:lang w:val="hy-AM"/>
              </w:rPr>
              <w:t xml:space="preserve">Ոչ </w:t>
            </w:r>
            <w:r w:rsidR="00545896">
              <w:rPr>
                <w:rFonts w:ascii="GHEA Grapalat" w:eastAsia="Sylfaen" w:hAnsi="GHEA Grapalat" w:cs="Sylfaen"/>
                <w:b/>
                <w:lang w:val="hy-AM"/>
              </w:rPr>
              <w:t>աղ</w:t>
            </w:r>
            <w:r w:rsidR="00D437AB" w:rsidRPr="00025D27">
              <w:rPr>
                <w:rFonts w:ascii="GHEA Grapalat" w:eastAsia="Sylfaen" w:hAnsi="GHEA Grapalat" w:cs="Sylfaen"/>
                <w:b/>
                <w:lang w:val="hy-AM"/>
              </w:rPr>
              <w:t>քատությանը</w:t>
            </w:r>
            <w:r w:rsidR="00D437AB" w:rsidRPr="00025D27">
              <w:rPr>
                <w:rFonts w:ascii="GHEA Grapalat" w:eastAsia="Sylfaen" w:hAnsi="GHEA Grapalat" w:cs="Sylfaen"/>
                <w:lang w:val="hy-AM"/>
              </w:rPr>
              <w:t xml:space="preserve">,  </w:t>
            </w:r>
          </w:p>
          <w:p w14:paraId="56740963" w14:textId="066BA0B0" w:rsidR="00D437AB" w:rsidRPr="00025D27" w:rsidRDefault="00D437AB" w:rsidP="005D01EE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 w:rsidRPr="00025D27">
              <w:rPr>
                <w:rFonts w:ascii="GHEA Grapalat" w:eastAsia="Sylfaen" w:hAnsi="GHEA Grapalat" w:cs="Sylfaen"/>
                <w:b/>
                <w:lang w:val="hy-AM"/>
              </w:rPr>
              <w:t>ԱՄԵՆՈՒՐԵՔ ՎԵՐԱՑՆԵԼ ԱՂՔԱՏՈՒԹՅՈՒՆԸ՝  ԻՐ ԲՈԼՈՐ ԴՐՍԵՎՈՐՈՒՄՆԵՐՈՎ</w:t>
            </w:r>
          </w:p>
          <w:p w14:paraId="6A0044DF" w14:textId="773863C3" w:rsidR="00E66A78" w:rsidRPr="00025D27" w:rsidRDefault="00E66A78" w:rsidP="005D01EE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49582D45" w14:textId="6D5D857F" w:rsidR="00E66A78" w:rsidRPr="00025D27" w:rsidRDefault="00E66A78" w:rsidP="005D01EE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 w:rsidRPr="00025D27">
              <w:rPr>
                <w:rFonts w:ascii="GHEA Grapalat" w:eastAsia="Sylfaen" w:hAnsi="GHEA Grapalat" w:cs="Sylfaen"/>
                <w:b/>
                <w:lang w:val="hy-AM"/>
              </w:rPr>
              <w:t xml:space="preserve">  Ենթանպատակն է</w:t>
            </w:r>
            <w:r w:rsidRPr="00025D27">
              <w:rPr>
                <w:rFonts w:ascii="Cambria Math" w:eastAsia="Sylfaen" w:hAnsi="Cambria Math" w:cs="Cambria Math"/>
                <w:b/>
                <w:lang w:val="hy-AM"/>
              </w:rPr>
              <w:t>․</w:t>
            </w:r>
            <w:r w:rsidRPr="00025D2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</w:p>
          <w:p w14:paraId="021E8DA1" w14:textId="2E429947" w:rsidR="00E66A78" w:rsidRPr="00025D27" w:rsidRDefault="00E66A78" w:rsidP="005D01EE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b/>
                <w:lang w:val="hy-AM"/>
              </w:rPr>
              <w:t xml:space="preserve">  1</w:t>
            </w:r>
            <w:r w:rsidRPr="00025D27">
              <w:rPr>
                <w:rFonts w:ascii="Cambria Math" w:eastAsia="Sylfaen" w:hAnsi="Cambria Math" w:cs="Cambria Math"/>
                <w:b/>
                <w:lang w:val="hy-AM"/>
              </w:rPr>
              <w:t>․</w:t>
            </w:r>
            <w:r w:rsidRPr="00025D27">
              <w:rPr>
                <w:rFonts w:ascii="GHEA Grapalat" w:eastAsia="Sylfaen" w:hAnsi="GHEA Grapalat" w:cs="Sylfaen"/>
                <w:b/>
                <w:lang w:val="hy-AM"/>
              </w:rPr>
              <w:t xml:space="preserve">3 </w:t>
            </w:r>
            <w:r w:rsidRPr="00025D27">
              <w:rPr>
                <w:rFonts w:ascii="GHEA Grapalat" w:eastAsia="Sylfaen" w:hAnsi="GHEA Grapalat" w:cs="Sylfaen"/>
                <w:lang w:val="hy-AM"/>
              </w:rPr>
              <w:t>Ներդնել տվյալ երկրում համապատասխան սոցիալական պաշտպանության համակարգեր  միջոցառումներ բոլորի համար, այդ թվում ՝ սոցիալական պաշտպանության խմբեր, և մինչև 2030թ հասնել աղքատների և խոցելիների էական չափերով ընդգրկմանը</w:t>
            </w:r>
          </w:p>
          <w:p w14:paraId="4BFF0B24" w14:textId="125B2F76" w:rsidR="00E66A78" w:rsidRPr="00025D27" w:rsidRDefault="00E66A78" w:rsidP="005D01EE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</w:p>
          <w:p w14:paraId="4F386B01" w14:textId="5704C465" w:rsidR="00E66A78" w:rsidRPr="00025D27" w:rsidRDefault="00E66A78" w:rsidP="005D01EE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 w:rsidRPr="00025D27">
              <w:rPr>
                <w:rFonts w:ascii="GHEA Grapalat" w:eastAsia="Sylfaen" w:hAnsi="GHEA Grapalat" w:cs="Sylfaen"/>
                <w:b/>
                <w:lang w:val="hy-AM"/>
              </w:rPr>
              <w:t>Ցուցանիշը</w:t>
            </w:r>
            <w:r w:rsidRPr="00025D27">
              <w:rPr>
                <w:rFonts w:ascii="Cambria Math" w:eastAsia="Sylfaen" w:hAnsi="Cambria Math" w:cs="Cambria Math"/>
                <w:b/>
                <w:lang w:val="hy-AM"/>
              </w:rPr>
              <w:t>․</w:t>
            </w:r>
          </w:p>
          <w:p w14:paraId="66C9E24F" w14:textId="77777777" w:rsidR="00E66A78" w:rsidRPr="00025D27" w:rsidRDefault="00E66A78" w:rsidP="00E66A78">
            <w:pPr>
              <w:shd w:val="clear" w:color="auto" w:fill="FFFFFF"/>
              <w:spacing w:after="100" w:afterAutospacing="1" w:line="240" w:lineRule="auto"/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</w:pPr>
            <w:r w:rsidRPr="00025D27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 xml:space="preserve">  1.3.1 </w:t>
            </w:r>
            <w:r w:rsidRPr="00E66A78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 xml:space="preserve"> Սոցիալական պաշտպանության երաշխիքների խմբերում և (կամ</w:t>
            </w:r>
            <w:r w:rsidRPr="00025D27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>) համակարգերում ընդգրկված բնակ</w:t>
            </w:r>
            <w:r w:rsidRPr="00E66A78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>չության համամասնությունը` ըստ սեռի, և առանձնացնելով երեխաներին, գործազուրկ անձանց, տարեցներին, հաշմանդամություն ունեցո</w:t>
            </w:r>
            <w:r w:rsidRPr="00025D27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>ղ անձանց, հղի կանանց և (կամ) նո</w:t>
            </w:r>
            <w:r w:rsidRPr="00E66A78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>րածիններին, աշխատանքի վայրում վնասվա</w:t>
            </w:r>
            <w:r w:rsidRPr="00025D27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>ծք ստացածներին, աղքատ</w:t>
            </w:r>
            <w:r w:rsidRPr="00E66A78"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  <w:t>ներին և խոցելիներին</w:t>
            </w:r>
          </w:p>
          <w:p w14:paraId="27DBF710" w14:textId="11E3AF54" w:rsidR="00E66A78" w:rsidRPr="00025D27" w:rsidRDefault="00E66A78" w:rsidP="00E66A78">
            <w:pPr>
              <w:shd w:val="clear" w:color="auto" w:fill="FFFFFF"/>
              <w:spacing w:after="100" w:afterAutospacing="1" w:line="240" w:lineRule="auto"/>
              <w:rPr>
                <w:rFonts w:ascii="GHEA Grapalat" w:eastAsia="Times New Roman" w:hAnsi="GHEA Grapalat" w:cs="Arial"/>
                <w:color w:val="2C2D2E"/>
                <w:sz w:val="23"/>
                <w:szCs w:val="23"/>
                <w:lang w:val="hy-AM" w:eastAsia="ru-RU"/>
              </w:rPr>
            </w:pPr>
          </w:p>
        </w:tc>
      </w:tr>
      <w:tr w:rsidR="00AF0809" w:rsidRPr="00545896" w14:paraId="34124158" w14:textId="77777777" w:rsidTr="00AF0809">
        <w:trPr>
          <w:trHeight w:val="360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91C3B9" w14:textId="77777777" w:rsidR="00AF0809" w:rsidRPr="00025D27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3F1F71" w14:textId="77777777" w:rsidR="00AF0809" w:rsidRPr="00025D27" w:rsidRDefault="00AF0809" w:rsidP="00AF0809">
            <w:pPr>
              <w:suppressAutoHyphens/>
              <w:spacing w:before="120" w:after="80" w:line="244" w:lineRule="auto"/>
              <w:rPr>
                <w:rFonts w:ascii="GHEA Grapalat" w:eastAsia="Sylfaen" w:hAnsi="GHEA Grapalat" w:cs="Sylfaen"/>
                <w:b/>
                <w:lang w:val="hy-AM"/>
              </w:rPr>
            </w:pPr>
            <w:r w:rsidRPr="00025D27">
              <w:rPr>
                <w:rFonts w:ascii="GHEA Grapalat" w:eastAsia="Sylfaen" w:hAnsi="GHEA Grapalat" w:cs="Sylfaen"/>
                <w:b/>
                <w:lang w:val="hy-AM"/>
              </w:rPr>
              <w:t>Ակնկալվող արդյունքներ</w:t>
            </w:r>
          </w:p>
          <w:p w14:paraId="650E4B2C" w14:textId="0AA6042D" w:rsidR="00AF0809" w:rsidRPr="00025D27" w:rsidRDefault="00AF0809" w:rsidP="00AF0809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 w:rsidRPr="00025D27">
              <w:rPr>
                <w:rFonts w:ascii="GHEA Grapalat" w:eastAsia="Sylfaen" w:hAnsi="GHEA Grapalat" w:cs="Sylfaen"/>
                <w:i/>
                <w:sz w:val="20"/>
                <w:lang w:val="hy-AM"/>
              </w:rPr>
              <w:t>(այդ թվում՝ ազդեցությունը այլ ոլորտների վրա և միջանկյալ արդյունքներ, օր.՝ ժամանակավոր աշխատա</w:t>
            </w:r>
            <w:r w:rsidRPr="00025D27">
              <w:rPr>
                <w:rFonts w:ascii="GHEA Grapalat" w:eastAsia="Sylfaen" w:hAnsi="GHEA Grapalat" w:cs="Sylfaen"/>
                <w:i/>
                <w:sz w:val="20"/>
                <w:lang w:val="hy-AM"/>
              </w:rPr>
              <w:softHyphen/>
              <w:t>տեղեր ծրագրի իրականացման ընթացքում)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83F489" w14:textId="77777777" w:rsidR="00AF0809" w:rsidRPr="00025D27" w:rsidRDefault="00AF0809" w:rsidP="00AF0809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lang w:val="hy-AM"/>
              </w:rPr>
              <w:t>Նկարագրել ակնկալվող արդյունքները՝ քանակական, որակական (կարճաժամկետ, միջնաժամկետ, երկարաժամկետ)։ Ծրագրի ազդեցությունը կոնկրետ ո՞ր թիրախային խմբերը կզգան և ինչպե՞ս. օրինակ՝ այն կարտացոլվի ջերմոցային տնտեսությամբ զբաղվող 10 ձեռներեցների, հյուրատնային բիզնեսով զբաղվողների վրա, տնային տնտեսուհիների եկամուտները կավելանան X%-ով, ձեռներեցները կստանան ավելի որակյալ և նոր ծառայություններ, կոնկրետ ոլորտում ձեռնարկատիրու</w:t>
            </w:r>
            <w:r w:rsidRPr="00025D27">
              <w:rPr>
                <w:rFonts w:ascii="GHEA Grapalat" w:eastAsia="Sylfaen" w:hAnsi="GHEA Grapalat" w:cs="Sylfaen"/>
                <w:lang w:val="hy-AM"/>
              </w:rPr>
              <w:softHyphen/>
              <w:t>թյամբ զբաղվելու նոր հնարավորություններ կբացվեն եւ այլն։</w:t>
            </w:r>
          </w:p>
          <w:p w14:paraId="058C33AE" w14:textId="77777777" w:rsidR="005C096F" w:rsidRPr="00025D27" w:rsidRDefault="005C096F" w:rsidP="00AF0809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lang w:val="hy-AM"/>
              </w:rPr>
              <w:t xml:space="preserve">Ծրագրի իրականացման արդյունքում սոցիալական ծառայությունները և աջակցության ծրագրերը հասանելի կդառնան Ապարանի և Ծաղկահովիտի բնակիչների համար, հատկապես խոցելի խմբերի և հատուկ կարիքներ ունեցող երեխանների համար։ </w:t>
            </w:r>
          </w:p>
          <w:p w14:paraId="7AD8C213" w14:textId="0BF250E1" w:rsidR="005C096F" w:rsidRPr="00025D27" w:rsidRDefault="005C096F" w:rsidP="00AF0809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lang w:val="hy-AM"/>
              </w:rPr>
              <w:t xml:space="preserve">Կարճաժամկետ  արդյունքում </w:t>
            </w:r>
            <w:r w:rsidR="008C0203" w:rsidRPr="00025D27">
              <w:rPr>
                <w:rFonts w:ascii="GHEA Grapalat" w:eastAsia="Sylfaen" w:hAnsi="GHEA Grapalat" w:cs="Sylfaen"/>
                <w:lang w:val="hy-AM"/>
              </w:rPr>
              <w:t xml:space="preserve"> երկու համայնքներում </w:t>
            </w:r>
            <w:r w:rsidRPr="00025D27">
              <w:rPr>
                <w:rFonts w:ascii="GHEA Grapalat" w:eastAsia="Sylfaen" w:hAnsi="GHEA Grapalat" w:cs="Sylfaen"/>
                <w:lang w:val="hy-AM"/>
              </w:rPr>
              <w:t>կունենանք</w:t>
            </w:r>
            <w:r w:rsidR="008C0203" w:rsidRPr="00025D27">
              <w:rPr>
                <w:rFonts w:ascii="GHEA Grapalat" w:eastAsia="Sylfaen" w:hAnsi="GHEA Grapalat" w:cs="Sylfaen"/>
                <w:lang w:val="hy-AM"/>
              </w:rPr>
              <w:t xml:space="preserve"> / 1 տարի/</w:t>
            </w:r>
            <w:r w:rsidRPr="00025D27">
              <w:rPr>
                <w:rFonts w:ascii="Cambria Math" w:eastAsia="Sylfaen" w:hAnsi="Cambria Math" w:cs="Cambria Math"/>
                <w:lang w:val="hy-AM"/>
              </w:rPr>
              <w:t>․</w:t>
            </w:r>
          </w:p>
          <w:p w14:paraId="272C8FE4" w14:textId="77777777" w:rsidR="008C0203" w:rsidRPr="00025D27" w:rsidRDefault="005C096F" w:rsidP="005C096F">
            <w:pPr>
              <w:pStyle w:val="ab"/>
              <w:numPr>
                <w:ilvl w:val="0"/>
                <w:numId w:val="8"/>
              </w:num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lang w:val="hy-AM"/>
              </w:rPr>
              <w:t>Սոցիալական ծառայությունների իրականացման համար 35քմ բարեկարգ և կահավորված տարածք</w:t>
            </w:r>
          </w:p>
          <w:p w14:paraId="7C4E0976" w14:textId="42B077F7" w:rsidR="005C096F" w:rsidRPr="00025D27" w:rsidRDefault="008C0203" w:rsidP="005C096F">
            <w:pPr>
              <w:pStyle w:val="ab"/>
              <w:numPr>
                <w:ilvl w:val="0"/>
                <w:numId w:val="8"/>
              </w:num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lang w:val="hy-AM"/>
              </w:rPr>
              <w:t xml:space="preserve">Հարմարեցված փոխադրամիջոց, </w:t>
            </w:r>
            <w:r w:rsidR="005C096F" w:rsidRPr="00025D27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Pr="00025D27">
              <w:rPr>
                <w:rFonts w:ascii="GHEA Grapalat" w:eastAsia="Sylfaen" w:hAnsi="GHEA Grapalat" w:cs="Sylfaen"/>
                <w:lang w:val="hy-AM"/>
              </w:rPr>
              <w:t>որի միջոցով ծառայությունները հասանելի կդառնան բոլորին</w:t>
            </w:r>
          </w:p>
          <w:p w14:paraId="0BCA48B6" w14:textId="1097F576" w:rsidR="005C096F" w:rsidRPr="00025D27" w:rsidRDefault="008C0203" w:rsidP="005C096F">
            <w:pPr>
              <w:pStyle w:val="ab"/>
              <w:numPr>
                <w:ilvl w:val="0"/>
                <w:numId w:val="8"/>
              </w:num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lang w:val="hy-AM"/>
              </w:rPr>
              <w:lastRenderedPageBreak/>
              <w:t>5</w:t>
            </w:r>
            <w:r w:rsidR="005C096F" w:rsidRPr="00025D27">
              <w:rPr>
                <w:rFonts w:ascii="GHEA Grapalat" w:eastAsia="Sylfaen" w:hAnsi="GHEA Grapalat" w:cs="Sylfaen"/>
                <w:lang w:val="hy-AM"/>
              </w:rPr>
              <w:t>0 ընտանիքների հետ կիրականացվեն սոցիալական աշխատանքներ</w:t>
            </w:r>
          </w:p>
          <w:p w14:paraId="4C27188C" w14:textId="0FCBB528" w:rsidR="00E66A78" w:rsidRPr="00025D27" w:rsidRDefault="005C096F" w:rsidP="005C096F">
            <w:pPr>
              <w:pStyle w:val="ab"/>
              <w:numPr>
                <w:ilvl w:val="0"/>
                <w:numId w:val="8"/>
              </w:num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lang w:val="hy-AM"/>
              </w:rPr>
              <w:t xml:space="preserve">Դեպքի վարման շրջանակներում աշխատանք </w:t>
            </w:r>
            <w:r w:rsidR="008C0203" w:rsidRPr="00025D27">
              <w:rPr>
                <w:rFonts w:ascii="GHEA Grapalat" w:eastAsia="Sylfaen" w:hAnsi="GHEA Grapalat" w:cs="Sylfaen"/>
                <w:lang w:val="hy-AM"/>
              </w:rPr>
              <w:t>15</w:t>
            </w:r>
            <w:r w:rsidRPr="00025D27">
              <w:rPr>
                <w:rFonts w:ascii="GHEA Grapalat" w:eastAsia="Sylfaen" w:hAnsi="GHEA Grapalat" w:cs="Sylfaen"/>
                <w:lang w:val="hy-AM"/>
              </w:rPr>
              <w:t>0-ից ավելի առավել խոցելի երեխաների  հետ</w:t>
            </w:r>
          </w:p>
          <w:p w14:paraId="1122FF61" w14:textId="77777777" w:rsidR="005C096F" w:rsidRPr="00025D27" w:rsidRDefault="005C096F" w:rsidP="005C096F">
            <w:pPr>
              <w:pStyle w:val="ab"/>
              <w:numPr>
                <w:ilvl w:val="0"/>
                <w:numId w:val="8"/>
              </w:num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lang w:val="hy-AM"/>
              </w:rPr>
              <w:t>600-ից ավելի երեխանների տվյալների բազա</w:t>
            </w:r>
          </w:p>
          <w:p w14:paraId="59E56493" w14:textId="0646ED90" w:rsidR="008C0203" w:rsidRPr="00025D27" w:rsidRDefault="008C0203" w:rsidP="005C096F">
            <w:pPr>
              <w:pStyle w:val="ab"/>
              <w:numPr>
                <w:ilvl w:val="0"/>
                <w:numId w:val="8"/>
              </w:num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lang w:val="hy-AM"/>
              </w:rPr>
              <w:t xml:space="preserve">Մինչև 50 շահառուի տարբեր տեսակի աջակցություններ </w:t>
            </w:r>
          </w:p>
          <w:p w14:paraId="6A146A87" w14:textId="0BD534E5" w:rsidR="008C0203" w:rsidRPr="00025D27" w:rsidRDefault="008C0203" w:rsidP="005C096F">
            <w:pPr>
              <w:pStyle w:val="ab"/>
              <w:numPr>
                <w:ilvl w:val="0"/>
                <w:numId w:val="8"/>
              </w:num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lang w:val="hy-AM"/>
              </w:rPr>
              <w:t>12 հիմնական աշխատատեղերի ստեղծում</w:t>
            </w:r>
          </w:p>
          <w:p w14:paraId="0D5AFC74" w14:textId="05B9889B" w:rsidR="008C0203" w:rsidRPr="00025D27" w:rsidRDefault="008C0203" w:rsidP="005C096F">
            <w:pPr>
              <w:pStyle w:val="ab"/>
              <w:numPr>
                <w:ilvl w:val="0"/>
                <w:numId w:val="8"/>
              </w:num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lang w:val="hy-AM"/>
              </w:rPr>
              <w:t>6 ժամանակավոր աշխատատեղեր</w:t>
            </w:r>
          </w:p>
          <w:p w14:paraId="0519B429" w14:textId="77777777" w:rsidR="008C0203" w:rsidRPr="00025D27" w:rsidRDefault="008C0203" w:rsidP="008C0203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</w:p>
          <w:p w14:paraId="7066D550" w14:textId="7E9E54EE" w:rsidR="008C0203" w:rsidRPr="00025D27" w:rsidRDefault="008C0203" w:rsidP="008C0203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lang w:val="hy-AM"/>
              </w:rPr>
              <w:t xml:space="preserve"> Միջնաժամկետ արդյունքում /3 տարի/, կարճաժամկետ արդյունքները առնվազն կեռապատկվեն</w:t>
            </w:r>
            <w:r w:rsidR="00545896">
              <w:rPr>
                <w:rFonts w:ascii="GHEA Grapalat" w:eastAsia="Sylfaen" w:hAnsi="GHEA Grapalat" w:cs="Sylfaen"/>
                <w:lang w:val="hy-AM"/>
              </w:rPr>
              <w:t>,</w:t>
            </w:r>
            <w:r w:rsidRPr="00025D27">
              <w:rPr>
                <w:rFonts w:ascii="GHEA Grapalat" w:eastAsia="Sylfaen" w:hAnsi="GHEA Grapalat" w:cs="Sylfaen"/>
                <w:lang w:val="hy-AM"/>
              </w:rPr>
              <w:t xml:space="preserve"> իսկ երկարաժամկետ արդյունքում</w:t>
            </w:r>
            <w:r w:rsidR="00545896">
              <w:rPr>
                <w:rFonts w:ascii="GHEA Grapalat" w:eastAsia="Sylfaen" w:hAnsi="GHEA Grapalat" w:cs="Sylfaen"/>
                <w:lang w:val="hy-AM"/>
              </w:rPr>
              <w:t>՝</w:t>
            </w:r>
            <w:r w:rsidRPr="00025D27">
              <w:rPr>
                <w:rFonts w:ascii="GHEA Grapalat" w:eastAsia="Sylfaen" w:hAnsi="GHEA Grapalat" w:cs="Sylfaen"/>
                <w:lang w:val="hy-AM"/>
              </w:rPr>
              <w:t xml:space="preserve"> մինչև 2030թ Ապարանի և Ծաղկահովիտի աղքատության թիվը էականոր</w:t>
            </w:r>
            <w:r w:rsidR="00545896">
              <w:rPr>
                <w:rFonts w:ascii="GHEA Grapalat" w:eastAsia="Sylfaen" w:hAnsi="GHEA Grapalat" w:cs="Sylfaen"/>
                <w:lang w:val="hy-AM"/>
              </w:rPr>
              <w:t>ե</w:t>
            </w:r>
            <w:r w:rsidRPr="00025D27">
              <w:rPr>
                <w:rFonts w:ascii="GHEA Grapalat" w:eastAsia="Sylfaen" w:hAnsi="GHEA Grapalat" w:cs="Sylfaen"/>
                <w:lang w:val="hy-AM"/>
              </w:rPr>
              <w:t xml:space="preserve">ն </w:t>
            </w:r>
            <w:r w:rsidR="002B594E" w:rsidRPr="00025D27">
              <w:rPr>
                <w:rFonts w:ascii="GHEA Grapalat" w:eastAsia="Sylfaen" w:hAnsi="GHEA Grapalat" w:cs="Sylfaen"/>
                <w:lang w:val="hy-AM"/>
              </w:rPr>
              <w:t>կկրճատվի՝ առնվազն 5-7% ով։</w:t>
            </w:r>
          </w:p>
        </w:tc>
      </w:tr>
      <w:tr w:rsidR="00AF0809" w:rsidRPr="00025D27" w14:paraId="2B131F46" w14:textId="77777777" w:rsidTr="00AF0809">
        <w:trPr>
          <w:trHeight w:val="216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420A85" w14:textId="77777777" w:rsidR="00AF0809" w:rsidRPr="00025D27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44" w14:textId="362E8142" w:rsidR="00AF0809" w:rsidRPr="00025D27" w:rsidRDefault="00AF0809" w:rsidP="00AF0809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b/>
                <w:lang w:val="hy-AM"/>
              </w:rPr>
              <w:t>Հայտի մշակման գործընթացի մասնակիցներ և ծրագրի իրականացման դերակատարներ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45" w14:textId="2C699E15" w:rsidR="00AF0809" w:rsidRPr="00025D27" w:rsidRDefault="002B594E" w:rsidP="002B594E">
            <w:pPr>
              <w:suppressAutoHyphens/>
              <w:spacing w:before="120" w:after="120" w:line="240" w:lineRule="auto"/>
              <w:rPr>
                <w:rFonts w:ascii="GHEA Grapalat" w:eastAsia="Calibri" w:hAnsi="GHEA Grapalat" w:cs="Calibri"/>
                <w:lang w:val="hy-AM"/>
              </w:rPr>
            </w:pPr>
            <w:r w:rsidRPr="00025D27">
              <w:rPr>
                <w:rFonts w:ascii="GHEA Grapalat" w:eastAsia="Calibri" w:hAnsi="GHEA Grapalat" w:cs="Calibri"/>
                <w:lang w:val="hy-AM"/>
              </w:rPr>
              <w:t>Ծրագիրը մշակվել է Ապարանի և Ծաղկահովիտի համայնքապետարանի, ինչպես նաև ՎՎ Ապարանի գրասենյակի աշխատակիցների կողմից։ Մասնակցել են նաև շահառու բնակիչներ և խոցելի խմբերի ներկայացուցիչներ։</w:t>
            </w:r>
          </w:p>
        </w:tc>
      </w:tr>
      <w:tr w:rsidR="00AF0809" w:rsidRPr="00025D27" w14:paraId="2B131F4E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DB28E2" w14:textId="77777777" w:rsidR="00AF0809" w:rsidRPr="00025D27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4B" w14:textId="135B34FF" w:rsidR="00AF0809" w:rsidRPr="00025D27" w:rsidRDefault="00AF0809" w:rsidP="00AF0809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b/>
                <w:lang w:val="hy-AM"/>
              </w:rPr>
              <w:t>Ծրագրի տևողությունը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4D" w14:textId="06DE271F" w:rsidR="00AF0809" w:rsidRPr="00025D27" w:rsidRDefault="002B594E" w:rsidP="00AF0809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color w:val="000000"/>
                <w:lang w:val="hy-AM"/>
              </w:rPr>
              <w:t>1 տարի</w:t>
            </w:r>
          </w:p>
        </w:tc>
      </w:tr>
      <w:tr w:rsidR="00AF0809" w:rsidRPr="00545896" w14:paraId="2B131F51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9D910E" w14:textId="77777777" w:rsidR="00AF0809" w:rsidRPr="00025D27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4F" w14:textId="087C385F" w:rsidR="00AF0809" w:rsidRPr="00025D27" w:rsidRDefault="00AF0809" w:rsidP="00AF0809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b/>
                <w:lang w:val="hy-AM"/>
              </w:rPr>
              <w:t>Իրականացման վայրը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50" w14:textId="5011D215" w:rsidR="00AF0809" w:rsidRPr="00025D27" w:rsidRDefault="002B594E" w:rsidP="002B594E">
            <w:pPr>
              <w:suppressAutoHyphens/>
              <w:spacing w:before="120" w:after="120" w:line="240" w:lineRule="auto"/>
              <w:rPr>
                <w:rFonts w:ascii="GHEA Grapalat" w:eastAsia="Calibri" w:hAnsi="GHEA Grapalat" w:cs="Calibri"/>
                <w:lang w:val="hy-AM"/>
              </w:rPr>
            </w:pPr>
            <w:r w:rsidRPr="00025D27">
              <w:rPr>
                <w:rFonts w:ascii="GHEA Grapalat" w:eastAsia="Calibri" w:hAnsi="GHEA Grapalat" w:cs="Calibri"/>
                <w:lang w:val="hy-AM"/>
              </w:rPr>
              <w:t xml:space="preserve">Խրագիրը </w:t>
            </w:r>
            <w:r w:rsidR="00545896">
              <w:rPr>
                <w:rFonts w:ascii="GHEA Grapalat" w:eastAsia="Calibri" w:hAnsi="GHEA Grapalat" w:cs="Calibri"/>
                <w:lang w:val="hy-AM"/>
              </w:rPr>
              <w:t>իրա</w:t>
            </w:r>
            <w:r w:rsidRPr="00025D27">
              <w:rPr>
                <w:rFonts w:ascii="GHEA Grapalat" w:eastAsia="Calibri" w:hAnsi="GHEA Grapalat" w:cs="Calibri"/>
                <w:lang w:val="hy-AM"/>
              </w:rPr>
              <w:t>կանացվելու է Ապարան և Ծաղկահովիտ համայնք</w:t>
            </w:r>
            <w:r w:rsidR="00545896">
              <w:rPr>
                <w:rFonts w:ascii="GHEA Grapalat" w:eastAsia="Calibri" w:hAnsi="GHEA Grapalat" w:cs="Calibri"/>
                <w:lang w:val="hy-AM"/>
              </w:rPr>
              <w:t>ն</w:t>
            </w:r>
            <w:r w:rsidRPr="00025D27">
              <w:rPr>
                <w:rFonts w:ascii="GHEA Grapalat" w:eastAsia="Calibri" w:hAnsi="GHEA Grapalat" w:cs="Calibri"/>
                <w:lang w:val="hy-AM"/>
              </w:rPr>
              <w:t>երի բնակավայրերում, քանի որ ծրագրի արդյունքում երկու համայնքներում ունենալու ենք ծառայությունները մատուցելու համար հարմարավետ տարածքներ</w:t>
            </w:r>
            <w:r w:rsidR="00545896">
              <w:rPr>
                <w:rFonts w:ascii="GHEA Grapalat" w:eastAsia="Calibri" w:hAnsi="GHEA Grapalat" w:cs="Calibri"/>
                <w:lang w:val="hy-AM"/>
              </w:rPr>
              <w:t xml:space="preserve">, </w:t>
            </w:r>
            <w:r w:rsidRPr="00025D27">
              <w:rPr>
                <w:rFonts w:ascii="GHEA Grapalat" w:eastAsia="Calibri" w:hAnsi="GHEA Grapalat" w:cs="Calibri"/>
                <w:lang w:val="hy-AM"/>
              </w:rPr>
              <w:t>իսկ փողադրամիջոցը ապահովելու է ներառական</w:t>
            </w:r>
            <w:r w:rsidR="00545896">
              <w:rPr>
                <w:rFonts w:ascii="GHEA Grapalat" w:eastAsia="Calibri" w:hAnsi="GHEA Grapalat" w:cs="Calibri"/>
                <w:lang w:val="hy-AM"/>
              </w:rPr>
              <w:t>ության</w:t>
            </w:r>
            <w:r w:rsidRPr="00025D27">
              <w:rPr>
                <w:rFonts w:ascii="GHEA Grapalat" w:eastAsia="Calibri" w:hAnsi="GHEA Grapalat" w:cs="Calibri"/>
                <w:lang w:val="hy-AM"/>
              </w:rPr>
              <w:t xml:space="preserve"> հասանելիությունը ։ </w:t>
            </w:r>
          </w:p>
        </w:tc>
      </w:tr>
      <w:tr w:rsidR="00AF0809" w:rsidRPr="00025D27" w14:paraId="2B131F5D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D78102" w14:textId="77777777" w:rsidR="00AF0809" w:rsidRPr="00025D27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5B" w14:textId="56E8CAE6" w:rsidR="00AF0809" w:rsidRPr="00025D27" w:rsidRDefault="00AF0809" w:rsidP="00AF0809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b/>
                <w:lang w:val="hy-AM"/>
              </w:rPr>
              <w:t>Ծրագրի ընդհանուր արժեքը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5C" w14:textId="3F9197DB" w:rsidR="00AF0809" w:rsidRPr="000F470D" w:rsidRDefault="000F470D" w:rsidP="00AF0809">
            <w:pPr>
              <w:suppressAutoHyphens/>
              <w:spacing w:before="120" w:after="12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C3E60">
              <w:rPr>
                <w:rFonts w:ascii="GHEA Grapalat" w:eastAsia="Times New Roman" w:hAnsi="GHEA Grapalat" w:cs="Arial CYR"/>
                <w:bCs/>
                <w:color w:val="000000"/>
                <w:sz w:val="24"/>
                <w:szCs w:val="24"/>
                <w:lang w:val="ru-RU" w:eastAsia="ru-RU"/>
              </w:rPr>
              <w:t>28 000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 w:rsidRPr="009C3E60">
              <w:rPr>
                <w:rFonts w:ascii="GHEA Grapalat" w:eastAsia="Times New Roman" w:hAnsi="GHEA Grapalat" w:cs="Arial CYR"/>
                <w:bCs/>
                <w:color w:val="000000"/>
                <w:sz w:val="24"/>
                <w:szCs w:val="24"/>
                <w:lang w:val="ru-RU" w:eastAsia="ru-RU"/>
              </w:rPr>
              <w:t>000</w:t>
            </w:r>
            <w:r>
              <w:rPr>
                <w:rFonts w:ascii="GHEA Grapalat" w:eastAsia="Times New Roman" w:hAnsi="GHEA Grapalat" w:cs="Arial CYR"/>
                <w:bCs/>
                <w:color w:val="000000"/>
                <w:sz w:val="24"/>
                <w:szCs w:val="24"/>
                <w:lang w:val="hy-AM" w:eastAsia="ru-RU"/>
              </w:rPr>
              <w:t xml:space="preserve"> ՀՀ դրամ</w:t>
            </w:r>
          </w:p>
        </w:tc>
      </w:tr>
      <w:tr w:rsidR="00AF0809" w:rsidRPr="00025D27" w14:paraId="2B131F61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095D74" w14:textId="77777777" w:rsidR="00AF0809" w:rsidRPr="00025D27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bCs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5E" w14:textId="299D35D9" w:rsidR="00AF0809" w:rsidRPr="00025D27" w:rsidRDefault="00AF0809" w:rsidP="00AF0809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b/>
                <w:bCs/>
                <w:lang w:val="hy-AM"/>
              </w:rPr>
              <w:t>Հայտավորվող ֆինանսական միջոցներ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60" w14:textId="094EF515" w:rsidR="00AF0809" w:rsidRPr="00025D27" w:rsidRDefault="000F470D" w:rsidP="00AF0809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i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eastAsia="Sylfaen" w:hAnsi="GHEA Grapalat" w:cs="Sylfaen"/>
                <w:color w:val="000000"/>
                <w:lang w:val="hy-AM"/>
              </w:rPr>
              <w:t>23</w:t>
            </w:r>
            <w:r>
              <w:rPr>
                <w:rFonts w:ascii="Calibri" w:eastAsia="Sylfaen" w:hAnsi="Calibri" w:cs="Calibri"/>
                <w:color w:val="000000"/>
                <w:lang w:val="hy-AM"/>
              </w:rPr>
              <w:t> </w:t>
            </w:r>
            <w:r>
              <w:rPr>
                <w:rFonts w:ascii="GHEA Grapalat" w:eastAsia="Sylfaen" w:hAnsi="GHEA Grapalat" w:cs="Sylfaen"/>
                <w:color w:val="000000"/>
                <w:lang w:val="hy-AM"/>
              </w:rPr>
              <w:t>600</w:t>
            </w:r>
            <w:r w:rsidR="00246AC1">
              <w:rPr>
                <w:rFonts w:ascii="Calibri" w:eastAsia="Sylfaen" w:hAnsi="Calibri" w:cs="Calibri"/>
                <w:color w:val="000000"/>
                <w:lang w:val="hy-AM"/>
              </w:rPr>
              <w:t> </w:t>
            </w:r>
            <w:r>
              <w:rPr>
                <w:rFonts w:ascii="GHEA Grapalat" w:eastAsia="Sylfaen" w:hAnsi="GHEA Grapalat" w:cs="Sylfaen"/>
                <w:color w:val="000000"/>
                <w:lang w:val="hy-AM"/>
              </w:rPr>
              <w:t>000</w:t>
            </w:r>
            <w:r w:rsidR="00246AC1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 ՀՀ դրամ</w:t>
            </w:r>
            <w:bookmarkStart w:id="0" w:name="_GoBack"/>
            <w:bookmarkEnd w:id="0"/>
          </w:p>
        </w:tc>
      </w:tr>
      <w:tr w:rsidR="00AF0809" w:rsidRPr="00545896" w14:paraId="685643FC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E0C91A" w14:textId="77777777" w:rsidR="00AF0809" w:rsidRPr="00025D27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8FC6AF" w14:textId="5150C4EA" w:rsidR="00AF0809" w:rsidRPr="00025D27" w:rsidRDefault="00AF0809" w:rsidP="00AF0809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 w:rsidRPr="00025D27">
              <w:rPr>
                <w:rFonts w:ascii="GHEA Grapalat" w:eastAsia="Sylfaen" w:hAnsi="GHEA Grapalat" w:cs="Sylfaen"/>
                <w:b/>
                <w:lang w:val="hy-AM"/>
              </w:rPr>
              <w:t>Բնեղեն ներդրման նկարագրությունը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C6090F" w14:textId="492E254D" w:rsidR="00AF0809" w:rsidRPr="00025D27" w:rsidRDefault="000F470D" w:rsidP="00AF0809">
            <w:pPr>
              <w:suppressAutoHyphens/>
              <w:spacing w:before="120" w:after="120" w:line="240" w:lineRule="auto"/>
              <w:rPr>
                <w:rFonts w:ascii="GHEA Grapalat" w:eastAsia="Calibri" w:hAnsi="GHEA Grapalat" w:cs="Calibri"/>
                <w:lang w:val="hy-AM"/>
              </w:rPr>
            </w:pPr>
            <w:r>
              <w:rPr>
                <w:rFonts w:ascii="GHEA Grapalat" w:eastAsia="Calibri" w:hAnsi="GHEA Grapalat" w:cs="Calibri"/>
                <w:lang w:val="hy-AM"/>
              </w:rPr>
              <w:t>Բնեղեն ներդրումներն են հանդիսանալու համայնքապետարանի կողմից տրամադրվող ծառայությունները, մասնավորապես սոցիալական, հաշվապահական, գնումների և այլ ծառայություննր։</w:t>
            </w:r>
          </w:p>
        </w:tc>
      </w:tr>
      <w:tr w:rsidR="00AF0809" w:rsidRPr="00545896" w14:paraId="7268E69F" w14:textId="77777777" w:rsidTr="00661EB8">
        <w:trPr>
          <w:trHeight w:val="1975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2CCE1D" w14:textId="77777777" w:rsidR="00AF0809" w:rsidRPr="00025D27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48621D3" w14:textId="078EEA3B" w:rsidR="00AF0809" w:rsidRPr="00025D27" w:rsidRDefault="00AF0809" w:rsidP="00AF0809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 w:rsidRPr="00025D27">
              <w:rPr>
                <w:rFonts w:ascii="GHEA Grapalat" w:eastAsia="Sylfaen" w:hAnsi="GHEA Grapalat" w:cs="Sylfaen"/>
                <w:b/>
                <w:lang w:val="hy-AM"/>
              </w:rPr>
              <w:t>Ծրագրի իրականացման ռիսկերը և դրանք մեղմող միջոցառումները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5429A7" w14:textId="77777777" w:rsidR="00AF0809" w:rsidRPr="00025D27" w:rsidRDefault="002B594E" w:rsidP="00661EB8">
            <w:pPr>
              <w:suppressAutoHyphens/>
              <w:spacing w:before="120" w:after="120" w:line="240" w:lineRule="auto"/>
              <w:rPr>
                <w:rFonts w:ascii="GHEA Grapalat" w:eastAsia="Calibri" w:hAnsi="GHEA Grapalat" w:cs="Calibri"/>
                <w:lang w:val="hy-AM"/>
              </w:rPr>
            </w:pPr>
            <w:r w:rsidRPr="00025D27">
              <w:rPr>
                <w:rFonts w:ascii="GHEA Grapalat" w:eastAsia="Calibri" w:hAnsi="GHEA Grapalat" w:cs="Calibri"/>
                <w:lang w:val="hy-AM"/>
              </w:rPr>
              <w:t xml:space="preserve">Ծրագրի հիմնական ռիսկերից </w:t>
            </w:r>
            <w:r w:rsidR="00661EB8" w:rsidRPr="00025D27">
              <w:rPr>
                <w:rFonts w:ascii="GHEA Grapalat" w:eastAsia="Calibri" w:hAnsi="GHEA Grapalat" w:cs="Calibri"/>
                <w:lang w:val="hy-AM"/>
              </w:rPr>
              <w:t xml:space="preserve">է </w:t>
            </w:r>
            <w:r w:rsidRPr="00025D27">
              <w:rPr>
                <w:rFonts w:ascii="GHEA Grapalat" w:eastAsia="Calibri" w:hAnsi="GHEA Grapalat" w:cs="Calibri"/>
                <w:lang w:val="hy-AM"/>
              </w:rPr>
              <w:t xml:space="preserve"> համապատասխան </w:t>
            </w:r>
            <w:r w:rsidR="00661EB8" w:rsidRPr="00025D27">
              <w:rPr>
                <w:rFonts w:ascii="GHEA Grapalat" w:eastAsia="Calibri" w:hAnsi="GHEA Grapalat" w:cs="Calibri"/>
                <w:lang w:val="hy-AM"/>
              </w:rPr>
              <w:t xml:space="preserve">աշխատակիցների և </w:t>
            </w:r>
            <w:r w:rsidRPr="00025D27">
              <w:rPr>
                <w:rFonts w:ascii="GHEA Grapalat" w:eastAsia="Calibri" w:hAnsi="GHEA Grapalat" w:cs="Calibri"/>
                <w:lang w:val="hy-AM"/>
              </w:rPr>
              <w:t>մասնագետների</w:t>
            </w:r>
            <w:r w:rsidR="00661EB8" w:rsidRPr="00025D27">
              <w:rPr>
                <w:rFonts w:ascii="GHEA Grapalat" w:eastAsia="Calibri" w:hAnsi="GHEA Grapalat" w:cs="Calibri"/>
                <w:lang w:val="hy-AM"/>
              </w:rPr>
              <w:t xml:space="preserve"> քիչ թվաքանակը, քանի որ առկա մասնագետների դուրս գալը կամ այլ աշխատանքի տեղափոխվելը կհանգեցնի նոր խնդիրների։</w:t>
            </w:r>
          </w:p>
          <w:p w14:paraId="204EB0D7" w14:textId="50521F9C" w:rsidR="00661EB8" w:rsidRPr="00025D27" w:rsidRDefault="00661EB8" w:rsidP="00661EB8">
            <w:pPr>
              <w:suppressAutoHyphens/>
              <w:spacing w:before="120" w:after="120" w:line="240" w:lineRule="auto"/>
              <w:rPr>
                <w:rFonts w:ascii="GHEA Grapalat" w:eastAsia="Calibri" w:hAnsi="GHEA Grapalat" w:cs="Calibri"/>
                <w:lang w:val="hy-AM"/>
              </w:rPr>
            </w:pPr>
            <w:r w:rsidRPr="00025D27">
              <w:rPr>
                <w:rFonts w:ascii="GHEA Grapalat" w:eastAsia="Calibri" w:hAnsi="GHEA Grapalat" w:cs="Calibri"/>
                <w:lang w:val="hy-AM"/>
              </w:rPr>
              <w:t xml:space="preserve">Հիմնական ռիսկերից է նաև ՏԻՄ  և </w:t>
            </w:r>
            <w:r w:rsidR="00545896">
              <w:rPr>
                <w:rFonts w:ascii="GHEA Grapalat" w:eastAsia="Calibri" w:hAnsi="GHEA Grapalat" w:cs="Calibri"/>
                <w:lang w:val="hy-AM"/>
              </w:rPr>
              <w:t>ավագանու</w:t>
            </w:r>
            <w:r w:rsidRPr="00025D27">
              <w:rPr>
                <w:rFonts w:ascii="GHEA Grapalat" w:eastAsia="Calibri" w:hAnsi="GHEA Grapalat" w:cs="Calibri"/>
                <w:lang w:val="hy-AM"/>
              </w:rPr>
              <w:t xml:space="preserve">  ոչ </w:t>
            </w:r>
            <w:r w:rsidR="00545896">
              <w:rPr>
                <w:rFonts w:ascii="GHEA Grapalat" w:eastAsia="Calibri" w:hAnsi="GHEA Grapalat" w:cs="Calibri"/>
                <w:lang w:val="hy-AM"/>
              </w:rPr>
              <w:t>կոմպե</w:t>
            </w:r>
            <w:r w:rsidRPr="00025D27">
              <w:rPr>
                <w:rFonts w:ascii="GHEA Grapalat" w:eastAsia="Calibri" w:hAnsi="GHEA Grapalat" w:cs="Calibri"/>
                <w:lang w:val="hy-AM"/>
              </w:rPr>
              <w:t>տենտությունը, որը կարող է հանգեցնել ծրագրի կամ ՀՈԱԿ-ի փակմանը կամ ռեսուրսների ոչ արդյունավետ օգտագործմանը։</w:t>
            </w:r>
          </w:p>
          <w:p w14:paraId="18CC586C" w14:textId="5A2B1417" w:rsidR="0010568D" w:rsidRPr="00025D27" w:rsidRDefault="0010568D" w:rsidP="00661EB8">
            <w:pPr>
              <w:suppressAutoHyphens/>
              <w:spacing w:before="120" w:after="120" w:line="240" w:lineRule="auto"/>
              <w:rPr>
                <w:rFonts w:ascii="GHEA Grapalat" w:eastAsia="Calibri" w:hAnsi="GHEA Grapalat" w:cs="Calibri"/>
                <w:lang w:val="hy-AM"/>
              </w:rPr>
            </w:pPr>
            <w:r w:rsidRPr="00025D27">
              <w:rPr>
                <w:rFonts w:ascii="GHEA Grapalat" w:eastAsia="Calibri" w:hAnsi="GHEA Grapalat" w:cs="Calibri"/>
                <w:lang w:val="hy-AM"/>
              </w:rPr>
              <w:t xml:space="preserve">Վերոհիշյալ ռիսկերը մեղմելու համար արդեն իսկ քննարկումներ ենք ունեցել ՎՎ Ապարանի գրասենյակի աշխատակիցների, նրանց հետագա աշխատավարձի և այլ պայմանների վերաբերյալ, որի արդյունքում եկել ենք համաձայնության։ </w:t>
            </w:r>
          </w:p>
        </w:tc>
      </w:tr>
      <w:tr w:rsidR="00AF0809" w:rsidRPr="00545896" w14:paraId="22D5E773" w14:textId="77777777" w:rsidTr="00AF0809">
        <w:trPr>
          <w:trHeight w:val="288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35DB43" w14:textId="77777777" w:rsidR="00AF0809" w:rsidRPr="00025D27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58ABFF" w14:textId="3113E6CF" w:rsidR="00AF0809" w:rsidRPr="00025D27" w:rsidRDefault="00AF0809" w:rsidP="00AF0809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 w:rsidRPr="00025D27">
              <w:rPr>
                <w:rFonts w:ascii="GHEA Grapalat" w:eastAsia="Sylfaen" w:hAnsi="GHEA Grapalat" w:cs="Sylfaen"/>
                <w:b/>
                <w:lang w:val="hy-AM"/>
              </w:rPr>
              <w:t>Գալիք 3-5 տարում ծրագրի կենսունակությունն (ֆինանսական, ինստիտու</w:t>
            </w:r>
            <w:r w:rsidRPr="00025D27">
              <w:rPr>
                <w:rFonts w:ascii="GHEA Grapalat" w:eastAsia="Sylfaen" w:hAnsi="GHEA Grapalat" w:cs="Sylfaen"/>
                <w:b/>
                <w:lang w:val="hy-AM"/>
              </w:rPr>
              <w:softHyphen/>
              <w:t>ցիո</w:t>
            </w:r>
            <w:r w:rsidRPr="00025D27">
              <w:rPr>
                <w:rFonts w:ascii="GHEA Grapalat" w:eastAsia="Sylfaen" w:hAnsi="GHEA Grapalat" w:cs="Sylfaen"/>
                <w:b/>
                <w:lang w:val="hy-AM"/>
              </w:rPr>
              <w:softHyphen/>
              <w:t>նալ) ապահովող միջոցառումները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CB0D9B" w14:textId="29F4B0C8" w:rsidR="00AF0809" w:rsidRPr="00025D27" w:rsidRDefault="00661EB8" w:rsidP="00AF0809">
            <w:pPr>
              <w:suppressAutoHyphens/>
              <w:spacing w:before="120" w:after="120" w:line="240" w:lineRule="auto"/>
              <w:rPr>
                <w:rFonts w:ascii="GHEA Grapalat" w:eastAsia="Calibri" w:hAnsi="GHEA Grapalat" w:cs="Calibri"/>
                <w:lang w:val="hy-AM"/>
              </w:rPr>
            </w:pPr>
            <w:r w:rsidRPr="00025D27">
              <w:rPr>
                <w:rFonts w:ascii="GHEA Grapalat" w:eastAsia="Calibri" w:hAnsi="GHEA Grapalat" w:cs="Calibri"/>
                <w:lang w:val="hy-AM"/>
              </w:rPr>
              <w:t xml:space="preserve">Ծրագրի կենսունակությունը, ֆինանսական և ինստիտուցիոնալացումը ապահովելու է </w:t>
            </w:r>
            <w:r w:rsidR="00545896">
              <w:rPr>
                <w:rFonts w:ascii="GHEA Grapalat" w:eastAsia="Calibri" w:hAnsi="GHEA Grapalat" w:cs="Calibri"/>
                <w:lang w:val="hy-AM"/>
              </w:rPr>
              <w:t>«</w:t>
            </w:r>
            <w:r w:rsidRPr="00025D27">
              <w:rPr>
                <w:rFonts w:ascii="GHEA Grapalat" w:eastAsia="Calibri" w:hAnsi="GHEA Grapalat" w:cs="Calibri"/>
                <w:lang w:val="hy-AM"/>
              </w:rPr>
              <w:t>Սոցիալական ծառայություններ</w:t>
            </w:r>
            <w:r w:rsidR="00545896">
              <w:rPr>
                <w:rFonts w:ascii="GHEA Grapalat" w:eastAsia="Calibri" w:hAnsi="GHEA Grapalat" w:cs="Calibri"/>
                <w:lang w:val="hy-AM"/>
              </w:rPr>
              <w:t>»</w:t>
            </w:r>
            <w:r w:rsidRPr="00025D27">
              <w:rPr>
                <w:rFonts w:ascii="GHEA Grapalat" w:eastAsia="Calibri" w:hAnsi="GHEA Grapalat" w:cs="Calibri"/>
                <w:lang w:val="hy-AM"/>
              </w:rPr>
              <w:t xml:space="preserve"> ՀՈԱԿ-ը, որը</w:t>
            </w:r>
            <w:r w:rsidR="00545896">
              <w:rPr>
                <w:rFonts w:ascii="GHEA Grapalat" w:eastAsia="Calibri" w:hAnsi="GHEA Grapalat" w:cs="Calibri"/>
                <w:lang w:val="hy-AM"/>
              </w:rPr>
              <w:t>,</w:t>
            </w:r>
            <w:r w:rsidRPr="00025D27">
              <w:rPr>
                <w:rFonts w:ascii="GHEA Grapalat" w:eastAsia="Calibri" w:hAnsi="GHEA Grapalat" w:cs="Calibri"/>
                <w:lang w:val="hy-AM"/>
              </w:rPr>
              <w:t xml:space="preserve"> համաձայն Ապարանի ավագանու որոշման</w:t>
            </w:r>
            <w:r w:rsidR="00545896">
              <w:rPr>
                <w:rFonts w:ascii="GHEA Grapalat" w:eastAsia="Calibri" w:hAnsi="GHEA Grapalat" w:cs="Calibri"/>
                <w:lang w:val="hy-AM"/>
              </w:rPr>
              <w:t>,</w:t>
            </w:r>
            <w:r w:rsidRPr="00025D27">
              <w:rPr>
                <w:rFonts w:ascii="GHEA Grapalat" w:eastAsia="Calibri" w:hAnsi="GHEA Grapalat" w:cs="Calibri"/>
                <w:lang w:val="hy-AM"/>
              </w:rPr>
              <w:t xml:space="preserve"> կբացվի 2023թ սեպտեմբեր-հոկտեմբեր ամիսներին։ Հ</w:t>
            </w:r>
            <w:r w:rsidR="0010568D" w:rsidRPr="00025D27">
              <w:rPr>
                <w:rFonts w:ascii="GHEA Grapalat" w:eastAsia="Calibri" w:hAnsi="GHEA Grapalat" w:cs="Calibri"/>
                <w:lang w:val="hy-AM"/>
              </w:rPr>
              <w:t>ՈԱԿ-ին են փոխանցվելու ՎՎ Ապարան գրասենյակի հիմնական միջոցները, աշխատանքային ծրագրերը և գործիքակազմերը։ ՀՈԱԿ-ը  կունենա 12 աշխատակից , որից գրեթե բոլոր աշխատակիցները կլինեն ՎՎ- ի աշխատակիցները։</w:t>
            </w:r>
          </w:p>
        </w:tc>
      </w:tr>
      <w:tr w:rsidR="005B1E2A" w:rsidRPr="00545896" w14:paraId="1EDD629B" w14:textId="77777777" w:rsidTr="0010568D">
        <w:trPr>
          <w:trHeight w:val="1478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3AFA6C" w14:textId="77777777" w:rsidR="005B1E2A" w:rsidRPr="00025D27" w:rsidRDefault="005B1E2A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A5D7C7" w14:textId="4AFD7612" w:rsidR="005B1E2A" w:rsidRPr="00025D27" w:rsidRDefault="005B1E2A" w:rsidP="00AF0809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 w:rsidRPr="00025D27">
              <w:rPr>
                <w:rFonts w:ascii="GHEA Grapalat" w:eastAsia="Sylfaen" w:hAnsi="GHEA Grapalat" w:cs="Sylfaen"/>
                <w:b/>
                <w:lang w:val="hy-AM"/>
              </w:rPr>
              <w:t>Լրացուցիչ խորհրդատվության նկարագրություն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53BF43" w14:textId="75BACD5C" w:rsidR="005B1E2A" w:rsidRPr="00025D27" w:rsidRDefault="0010568D" w:rsidP="00AF0809">
            <w:pPr>
              <w:suppressAutoHyphens/>
              <w:spacing w:before="120" w:after="120" w:line="240" w:lineRule="auto"/>
              <w:rPr>
                <w:rFonts w:ascii="GHEA Grapalat" w:eastAsia="Calibri" w:hAnsi="GHEA Grapalat" w:cs="Calibri"/>
                <w:lang w:val="hy-AM"/>
              </w:rPr>
            </w:pPr>
            <w:r w:rsidRPr="00025D27">
              <w:rPr>
                <w:rFonts w:ascii="GHEA Grapalat" w:eastAsia="Calibri" w:hAnsi="GHEA Grapalat" w:cs="Calibri"/>
                <w:lang w:val="hy-AM"/>
              </w:rPr>
              <w:t>Լրացուցիչ խորհրդատվության կարիք չենք ունենալու, քանի որ ՎՎ Հայաստան կազմակերպությունը պատրաստակամություն է հայտնել անհրաժեշտության դեպքում տեխնիկական աջակցություն ցուցաբերել</w:t>
            </w:r>
          </w:p>
        </w:tc>
      </w:tr>
      <w:tr w:rsidR="00AF0809" w:rsidRPr="00025D27" w14:paraId="2B131F68" w14:textId="77777777" w:rsidTr="00AF0809">
        <w:trPr>
          <w:trHeight w:val="144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BC10CF" w14:textId="77777777" w:rsidR="00AF0809" w:rsidRPr="00025D27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65" w14:textId="03DD5898" w:rsidR="00AF0809" w:rsidRPr="00025D27" w:rsidRDefault="00AF0809" w:rsidP="00AF0809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b/>
                <w:lang w:val="hy-AM"/>
              </w:rPr>
              <w:t>Լրացուցիչ տեղեկություններ և տվյալներ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67" w14:textId="22A283C5" w:rsidR="00AF0809" w:rsidRPr="00025D27" w:rsidRDefault="0010568D" w:rsidP="00AF0809">
            <w:pPr>
              <w:spacing w:before="120" w:after="120" w:line="240" w:lineRule="auto"/>
              <w:rPr>
                <w:rFonts w:ascii="GHEA Grapalat" w:eastAsia="Sylfaen" w:hAnsi="GHEA Grapalat" w:cs="Sylfaen"/>
                <w:color w:val="000000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color w:val="000000"/>
                <w:lang w:val="hy-AM"/>
              </w:rPr>
              <w:t>---</w:t>
            </w:r>
          </w:p>
        </w:tc>
      </w:tr>
    </w:tbl>
    <w:p w14:paraId="4A15A533" w14:textId="77777777" w:rsidR="007A35E5" w:rsidRPr="00025D27" w:rsidRDefault="007A35E5" w:rsidP="00C425F7">
      <w:pPr>
        <w:suppressAutoHyphens/>
        <w:spacing w:line="240" w:lineRule="auto"/>
        <w:jc w:val="both"/>
        <w:rPr>
          <w:rFonts w:ascii="GHEA Grapalat" w:eastAsia="Sylfaen" w:hAnsi="GHEA Grapalat" w:cs="Sylfaen"/>
          <w:b/>
          <w:color w:val="000000"/>
          <w:sz w:val="24"/>
          <w:lang w:val="hy-AM"/>
        </w:rPr>
      </w:pPr>
    </w:p>
    <w:p w14:paraId="00B08653" w14:textId="30867D0B" w:rsidR="009A01C0" w:rsidRPr="00025D27" w:rsidRDefault="009A01C0" w:rsidP="00C425F7">
      <w:pPr>
        <w:suppressAutoHyphens/>
        <w:spacing w:line="240" w:lineRule="auto"/>
        <w:jc w:val="both"/>
        <w:rPr>
          <w:rFonts w:ascii="GHEA Grapalat" w:eastAsia="Sylfaen" w:hAnsi="GHEA Grapalat" w:cs="Sylfaen"/>
          <w:b/>
          <w:color w:val="2E74B5" w:themeColor="accent5" w:themeShade="BF"/>
          <w:sz w:val="24"/>
          <w:lang w:val="hy-AM"/>
        </w:rPr>
      </w:pPr>
      <w:r w:rsidRPr="00025D27">
        <w:rPr>
          <w:rFonts w:ascii="GHEA Grapalat" w:eastAsia="Sylfaen" w:hAnsi="GHEA Grapalat" w:cs="Sylfaen"/>
          <w:b/>
          <w:color w:val="2E74B5" w:themeColor="accent5" w:themeShade="BF"/>
          <w:sz w:val="24"/>
          <w:lang w:val="hy-AM"/>
        </w:rPr>
        <w:t>Ծրագրի գործողությունների պլանը</w:t>
      </w:r>
      <w:r w:rsidR="005B1E2A" w:rsidRPr="00025D27">
        <w:rPr>
          <w:rStyle w:val="ae"/>
          <w:rFonts w:ascii="GHEA Grapalat" w:eastAsia="Sylfaen" w:hAnsi="GHEA Grapalat" w:cs="Sylfaen"/>
          <w:b/>
          <w:color w:val="2E74B5" w:themeColor="accent5" w:themeShade="BF"/>
          <w:sz w:val="24"/>
          <w:lang w:val="hy-AM"/>
        </w:rPr>
        <w:footnoteReference w:id="3"/>
      </w:r>
    </w:p>
    <w:tbl>
      <w:tblPr>
        <w:tblStyle w:val="a3"/>
        <w:tblW w:w="15017" w:type="dxa"/>
        <w:jc w:val="center"/>
        <w:tblLook w:val="04A0" w:firstRow="1" w:lastRow="0" w:firstColumn="1" w:lastColumn="0" w:noHBand="0" w:noVBand="1"/>
      </w:tblPr>
      <w:tblGrid>
        <w:gridCol w:w="576"/>
        <w:gridCol w:w="6840"/>
        <w:gridCol w:w="575"/>
        <w:gridCol w:w="585"/>
        <w:gridCol w:w="581"/>
        <w:gridCol w:w="616"/>
        <w:gridCol w:w="600"/>
        <w:gridCol w:w="610"/>
        <w:gridCol w:w="565"/>
        <w:gridCol w:w="575"/>
        <w:gridCol w:w="579"/>
        <w:gridCol w:w="580"/>
        <w:gridCol w:w="579"/>
        <w:gridCol w:w="581"/>
        <w:gridCol w:w="575"/>
      </w:tblGrid>
      <w:tr w:rsidR="00AF0809" w:rsidRPr="00025D27" w14:paraId="5DBB848B" w14:textId="77777777" w:rsidTr="00AF0809">
        <w:trPr>
          <w:jc w:val="center"/>
        </w:trPr>
        <w:tc>
          <w:tcPr>
            <w:tcW w:w="576" w:type="dxa"/>
            <w:vMerge w:val="restart"/>
            <w:shd w:val="clear" w:color="auto" w:fill="DBDBDB" w:themeFill="accent3" w:themeFillTint="66"/>
            <w:vAlign w:val="center"/>
          </w:tcPr>
          <w:p w14:paraId="368EE427" w14:textId="1EFE16CB" w:rsidR="00AF0809" w:rsidRPr="00025D27" w:rsidRDefault="00AF0809" w:rsidP="00AF080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de-DE"/>
              </w:rPr>
            </w:pPr>
            <w:proofErr w:type="spellStart"/>
            <w:r w:rsidRPr="00025D27">
              <w:rPr>
                <w:rFonts w:ascii="GHEA Grapalat" w:eastAsia="Sylfaen" w:hAnsi="GHEA Grapalat" w:cs="Sylfaen"/>
                <w:b/>
                <w:lang w:val="de-DE"/>
              </w:rPr>
              <w:lastRenderedPageBreak/>
              <w:t>hh</w:t>
            </w:r>
            <w:proofErr w:type="spellEnd"/>
          </w:p>
        </w:tc>
        <w:tc>
          <w:tcPr>
            <w:tcW w:w="6840" w:type="dxa"/>
            <w:vMerge w:val="restart"/>
            <w:shd w:val="clear" w:color="auto" w:fill="DBDBDB" w:themeFill="accent3" w:themeFillTint="66"/>
            <w:vAlign w:val="center"/>
          </w:tcPr>
          <w:p w14:paraId="0A9C4939" w14:textId="2A486672" w:rsidR="00AF0809" w:rsidRPr="00025D27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hy-AM"/>
              </w:rPr>
            </w:pPr>
            <w:r w:rsidRPr="00025D27">
              <w:rPr>
                <w:rFonts w:ascii="GHEA Grapalat" w:eastAsia="Sylfaen" w:hAnsi="GHEA Grapalat" w:cs="Sylfaen"/>
                <w:b/>
                <w:lang w:val="hy-AM"/>
              </w:rPr>
              <w:t>Միջոցառում</w:t>
            </w:r>
          </w:p>
        </w:tc>
        <w:tc>
          <w:tcPr>
            <w:tcW w:w="3567" w:type="dxa"/>
            <w:gridSpan w:val="6"/>
            <w:shd w:val="clear" w:color="auto" w:fill="DBDBDB" w:themeFill="accent3" w:themeFillTint="66"/>
            <w:vAlign w:val="center"/>
          </w:tcPr>
          <w:p w14:paraId="4134CDE5" w14:textId="3CBDAFBA" w:rsidR="00AF0809" w:rsidRPr="00025D27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hy-AM"/>
              </w:rPr>
            </w:pPr>
            <w:r w:rsidRPr="00025D27">
              <w:rPr>
                <w:rFonts w:ascii="GHEA Grapalat" w:eastAsia="Sylfaen" w:hAnsi="GHEA Grapalat" w:cs="Sylfaen"/>
                <w:b/>
                <w:lang w:val="en-US"/>
              </w:rPr>
              <w:t>2023</w:t>
            </w:r>
          </w:p>
        </w:tc>
        <w:tc>
          <w:tcPr>
            <w:tcW w:w="4034" w:type="dxa"/>
            <w:gridSpan w:val="7"/>
            <w:shd w:val="clear" w:color="auto" w:fill="DBDBDB" w:themeFill="accent3" w:themeFillTint="66"/>
            <w:vAlign w:val="center"/>
          </w:tcPr>
          <w:p w14:paraId="546C6715" w14:textId="6EFCB485" w:rsidR="00AF0809" w:rsidRPr="00025D27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25D27">
              <w:rPr>
                <w:rFonts w:ascii="GHEA Grapalat" w:eastAsia="Sylfaen" w:hAnsi="GHEA Grapalat" w:cs="Sylfaen"/>
                <w:b/>
                <w:lang w:val="en-US"/>
              </w:rPr>
              <w:t>2024</w:t>
            </w:r>
          </w:p>
        </w:tc>
      </w:tr>
      <w:tr w:rsidR="00AF0809" w:rsidRPr="00025D27" w14:paraId="30F65BDA" w14:textId="77777777" w:rsidTr="00AF0809">
        <w:trPr>
          <w:jc w:val="center"/>
        </w:trPr>
        <w:tc>
          <w:tcPr>
            <w:tcW w:w="576" w:type="dxa"/>
            <w:vMerge/>
            <w:shd w:val="clear" w:color="auto" w:fill="DBDBDB" w:themeFill="accent3" w:themeFillTint="66"/>
          </w:tcPr>
          <w:p w14:paraId="671C6326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6840" w:type="dxa"/>
            <w:vMerge/>
            <w:shd w:val="clear" w:color="auto" w:fill="DBDBDB" w:themeFill="accent3" w:themeFillTint="66"/>
          </w:tcPr>
          <w:p w14:paraId="7DD8A242" w14:textId="148901F2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14:paraId="7AD5AF0A" w14:textId="72511CAF" w:rsidR="00AF0809" w:rsidRPr="00025D27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25D27">
              <w:rPr>
                <w:rFonts w:ascii="GHEA Grapalat" w:eastAsia="Sylfaen" w:hAnsi="GHEA Grapalat" w:cs="Sylfaen"/>
                <w:b/>
                <w:lang w:val="en-US"/>
              </w:rPr>
              <w:t>7</w:t>
            </w:r>
          </w:p>
        </w:tc>
        <w:tc>
          <w:tcPr>
            <w:tcW w:w="585" w:type="dxa"/>
            <w:shd w:val="clear" w:color="auto" w:fill="DBDBDB" w:themeFill="accent3" w:themeFillTint="66"/>
            <w:vAlign w:val="center"/>
          </w:tcPr>
          <w:p w14:paraId="72A91694" w14:textId="2CC65272" w:rsidR="00AF0809" w:rsidRPr="00025D27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25D27">
              <w:rPr>
                <w:rFonts w:ascii="GHEA Grapalat" w:eastAsia="Sylfaen" w:hAnsi="GHEA Grapalat" w:cs="Sylfaen"/>
                <w:b/>
                <w:lang w:val="en-US"/>
              </w:rPr>
              <w:t>8</w:t>
            </w:r>
          </w:p>
        </w:tc>
        <w:tc>
          <w:tcPr>
            <w:tcW w:w="581" w:type="dxa"/>
            <w:shd w:val="clear" w:color="auto" w:fill="DBDBDB" w:themeFill="accent3" w:themeFillTint="66"/>
            <w:vAlign w:val="center"/>
          </w:tcPr>
          <w:p w14:paraId="5BD42705" w14:textId="4F55B668" w:rsidR="00AF0809" w:rsidRPr="00025D27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25D27">
              <w:rPr>
                <w:rFonts w:ascii="GHEA Grapalat" w:eastAsia="Sylfaen" w:hAnsi="GHEA Grapalat" w:cs="Sylfaen"/>
                <w:b/>
                <w:lang w:val="en-US"/>
              </w:rPr>
              <w:t>9</w:t>
            </w:r>
          </w:p>
        </w:tc>
        <w:tc>
          <w:tcPr>
            <w:tcW w:w="616" w:type="dxa"/>
            <w:shd w:val="clear" w:color="auto" w:fill="DBDBDB" w:themeFill="accent3" w:themeFillTint="66"/>
            <w:vAlign w:val="center"/>
          </w:tcPr>
          <w:p w14:paraId="74E9E360" w14:textId="07F34611" w:rsidR="00AF0809" w:rsidRPr="00025D27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25D27">
              <w:rPr>
                <w:rFonts w:ascii="GHEA Grapalat" w:eastAsia="Sylfaen" w:hAnsi="GHEA Grapalat" w:cs="Sylfaen"/>
                <w:b/>
                <w:lang w:val="en-US"/>
              </w:rPr>
              <w:t>10</w:t>
            </w:r>
          </w:p>
        </w:tc>
        <w:tc>
          <w:tcPr>
            <w:tcW w:w="600" w:type="dxa"/>
            <w:shd w:val="clear" w:color="auto" w:fill="DBDBDB" w:themeFill="accent3" w:themeFillTint="66"/>
            <w:vAlign w:val="center"/>
          </w:tcPr>
          <w:p w14:paraId="4BC4BDAE" w14:textId="4799BBBE" w:rsidR="00AF0809" w:rsidRPr="00025D27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25D27">
              <w:rPr>
                <w:rFonts w:ascii="GHEA Grapalat" w:eastAsia="Sylfaen" w:hAnsi="GHEA Grapalat" w:cs="Sylfaen"/>
                <w:b/>
                <w:lang w:val="en-US"/>
              </w:rPr>
              <w:t>11</w:t>
            </w:r>
          </w:p>
        </w:tc>
        <w:tc>
          <w:tcPr>
            <w:tcW w:w="610" w:type="dxa"/>
            <w:shd w:val="clear" w:color="auto" w:fill="DBDBDB" w:themeFill="accent3" w:themeFillTint="66"/>
            <w:vAlign w:val="center"/>
          </w:tcPr>
          <w:p w14:paraId="55AD93F3" w14:textId="576769B9" w:rsidR="00AF0809" w:rsidRPr="00025D27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25D27">
              <w:rPr>
                <w:rFonts w:ascii="GHEA Grapalat" w:eastAsia="Sylfaen" w:hAnsi="GHEA Grapalat" w:cs="Sylfaen"/>
                <w:b/>
                <w:lang w:val="en-US"/>
              </w:rPr>
              <w:t>12</w:t>
            </w:r>
          </w:p>
        </w:tc>
        <w:tc>
          <w:tcPr>
            <w:tcW w:w="565" w:type="dxa"/>
            <w:shd w:val="clear" w:color="auto" w:fill="DBDBDB" w:themeFill="accent3" w:themeFillTint="66"/>
            <w:vAlign w:val="center"/>
          </w:tcPr>
          <w:p w14:paraId="7F11C603" w14:textId="6FA654D7" w:rsidR="00AF0809" w:rsidRPr="00025D27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25D27">
              <w:rPr>
                <w:rFonts w:ascii="GHEA Grapalat" w:eastAsia="Sylfaen" w:hAnsi="GHEA Grapalat" w:cs="Sylfaen"/>
                <w:b/>
                <w:lang w:val="en-US"/>
              </w:rPr>
              <w:t>1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14:paraId="67E66124" w14:textId="5B11A621" w:rsidR="00AF0809" w:rsidRPr="00025D27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25D27">
              <w:rPr>
                <w:rFonts w:ascii="GHEA Grapalat" w:eastAsia="Sylfaen" w:hAnsi="GHEA Grapalat" w:cs="Sylfaen"/>
                <w:b/>
                <w:lang w:val="en-US"/>
              </w:rPr>
              <w:t>2</w:t>
            </w:r>
          </w:p>
        </w:tc>
        <w:tc>
          <w:tcPr>
            <w:tcW w:w="579" w:type="dxa"/>
            <w:shd w:val="clear" w:color="auto" w:fill="DBDBDB" w:themeFill="accent3" w:themeFillTint="66"/>
            <w:vAlign w:val="center"/>
          </w:tcPr>
          <w:p w14:paraId="5202035D" w14:textId="4F1F1ABA" w:rsidR="00AF0809" w:rsidRPr="00025D27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25D27">
              <w:rPr>
                <w:rFonts w:ascii="GHEA Grapalat" w:eastAsia="Sylfaen" w:hAnsi="GHEA Grapalat" w:cs="Sylfaen"/>
                <w:b/>
                <w:lang w:val="en-US"/>
              </w:rPr>
              <w:t>3</w:t>
            </w:r>
          </w:p>
        </w:tc>
        <w:tc>
          <w:tcPr>
            <w:tcW w:w="580" w:type="dxa"/>
            <w:shd w:val="clear" w:color="auto" w:fill="DBDBDB" w:themeFill="accent3" w:themeFillTint="66"/>
            <w:vAlign w:val="center"/>
          </w:tcPr>
          <w:p w14:paraId="0A3A0627" w14:textId="77512A22" w:rsidR="00AF0809" w:rsidRPr="00025D27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25D27">
              <w:rPr>
                <w:rFonts w:ascii="GHEA Grapalat" w:eastAsia="Sylfaen" w:hAnsi="GHEA Grapalat" w:cs="Sylfaen"/>
                <w:b/>
                <w:lang w:val="en-US"/>
              </w:rPr>
              <w:t>4</w:t>
            </w:r>
          </w:p>
        </w:tc>
        <w:tc>
          <w:tcPr>
            <w:tcW w:w="579" w:type="dxa"/>
            <w:shd w:val="clear" w:color="auto" w:fill="DBDBDB" w:themeFill="accent3" w:themeFillTint="66"/>
            <w:vAlign w:val="center"/>
          </w:tcPr>
          <w:p w14:paraId="0D5FB1CD" w14:textId="7FCA4F03" w:rsidR="00AF0809" w:rsidRPr="00025D27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25D27">
              <w:rPr>
                <w:rFonts w:ascii="GHEA Grapalat" w:eastAsia="Sylfaen" w:hAnsi="GHEA Grapalat" w:cs="Sylfaen"/>
                <w:b/>
                <w:lang w:val="en-US"/>
              </w:rPr>
              <w:t>5</w:t>
            </w:r>
          </w:p>
        </w:tc>
        <w:tc>
          <w:tcPr>
            <w:tcW w:w="581" w:type="dxa"/>
            <w:shd w:val="clear" w:color="auto" w:fill="DBDBDB" w:themeFill="accent3" w:themeFillTint="66"/>
            <w:vAlign w:val="center"/>
          </w:tcPr>
          <w:p w14:paraId="2BEDB133" w14:textId="0F461F41" w:rsidR="00AF0809" w:rsidRPr="00025D27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25D27">
              <w:rPr>
                <w:rFonts w:ascii="GHEA Grapalat" w:eastAsia="Sylfaen" w:hAnsi="GHEA Grapalat" w:cs="Sylfaen"/>
                <w:b/>
                <w:lang w:val="en-US"/>
              </w:rPr>
              <w:t>6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14:paraId="0C298C41" w14:textId="1029A927" w:rsidR="00AF0809" w:rsidRPr="00025D27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25D27">
              <w:rPr>
                <w:rFonts w:ascii="GHEA Grapalat" w:eastAsia="Sylfaen" w:hAnsi="GHEA Grapalat" w:cs="Sylfaen"/>
                <w:b/>
                <w:lang w:val="en-US"/>
              </w:rPr>
              <w:t>7</w:t>
            </w:r>
          </w:p>
        </w:tc>
      </w:tr>
      <w:tr w:rsidR="00AF0809" w:rsidRPr="00545896" w14:paraId="1A8CD289" w14:textId="77777777" w:rsidTr="0012454B">
        <w:trPr>
          <w:jc w:val="center"/>
        </w:trPr>
        <w:tc>
          <w:tcPr>
            <w:tcW w:w="576" w:type="dxa"/>
            <w:vAlign w:val="center"/>
          </w:tcPr>
          <w:p w14:paraId="6CAF2C1A" w14:textId="77777777" w:rsidR="00AF0809" w:rsidRPr="00025D27" w:rsidRDefault="00AF0809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840" w:type="dxa"/>
          </w:tcPr>
          <w:p w14:paraId="762E838C" w14:textId="33D0B180" w:rsidR="00AF0809" w:rsidRPr="00025D27" w:rsidRDefault="0010568D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lang w:val="hy-AM"/>
              </w:rPr>
              <w:t>Հաստատված ծրագրի վերաբերյալ տեղեկատվության լայն տարածում / հանրայնացում և նախագծերի պատրաստում</w:t>
            </w:r>
          </w:p>
        </w:tc>
        <w:tc>
          <w:tcPr>
            <w:tcW w:w="575" w:type="dxa"/>
            <w:shd w:val="clear" w:color="auto" w:fill="92D050"/>
          </w:tcPr>
          <w:p w14:paraId="71798B64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5" w:type="dxa"/>
          </w:tcPr>
          <w:p w14:paraId="5EE56D25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2298FAFC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6" w:type="dxa"/>
          </w:tcPr>
          <w:p w14:paraId="61E16784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00" w:type="dxa"/>
          </w:tcPr>
          <w:p w14:paraId="1F4D2838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0" w:type="dxa"/>
          </w:tcPr>
          <w:p w14:paraId="6E0CAA15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65" w:type="dxa"/>
          </w:tcPr>
          <w:p w14:paraId="76E5DB3E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6B18BDDA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2B3816B1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0" w:type="dxa"/>
          </w:tcPr>
          <w:p w14:paraId="6335CF37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298BBEFC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27187F18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2F38366D" w14:textId="77342912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</w:tr>
      <w:tr w:rsidR="00AF0809" w:rsidRPr="00545896" w14:paraId="499A19B7" w14:textId="77777777" w:rsidTr="0012454B">
        <w:trPr>
          <w:jc w:val="center"/>
        </w:trPr>
        <w:tc>
          <w:tcPr>
            <w:tcW w:w="576" w:type="dxa"/>
            <w:vAlign w:val="center"/>
          </w:tcPr>
          <w:p w14:paraId="66F1E501" w14:textId="77777777" w:rsidR="00AF0809" w:rsidRPr="00025D27" w:rsidRDefault="00AF0809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840" w:type="dxa"/>
          </w:tcPr>
          <w:p w14:paraId="5D5ED010" w14:textId="6714329B" w:rsidR="00AF0809" w:rsidRPr="00025D27" w:rsidRDefault="0012454B" w:rsidP="0010568D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lang w:val="hy-AM"/>
              </w:rPr>
              <w:t>Շ</w:t>
            </w:r>
            <w:r w:rsidR="0010568D" w:rsidRPr="00025D27">
              <w:rPr>
                <w:rFonts w:ascii="GHEA Grapalat" w:eastAsia="Sylfaen" w:hAnsi="GHEA Grapalat" w:cs="Sylfaen"/>
                <w:lang w:val="hy-AM"/>
              </w:rPr>
              <w:t>ինաշխատանքների և տրանսպորտային միջոցի ձեռք բերման գնումների գործընթաց</w:t>
            </w:r>
          </w:p>
        </w:tc>
        <w:tc>
          <w:tcPr>
            <w:tcW w:w="575" w:type="dxa"/>
          </w:tcPr>
          <w:p w14:paraId="1960D280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5" w:type="dxa"/>
            <w:shd w:val="clear" w:color="auto" w:fill="92D050"/>
          </w:tcPr>
          <w:p w14:paraId="3278466D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  <w:shd w:val="clear" w:color="auto" w:fill="92D050"/>
          </w:tcPr>
          <w:p w14:paraId="4B3299D7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6" w:type="dxa"/>
          </w:tcPr>
          <w:p w14:paraId="6F44A990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00" w:type="dxa"/>
          </w:tcPr>
          <w:p w14:paraId="3829FF0F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0" w:type="dxa"/>
          </w:tcPr>
          <w:p w14:paraId="3E2AC521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65" w:type="dxa"/>
          </w:tcPr>
          <w:p w14:paraId="09D9654C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740FD412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1E47B0F9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0" w:type="dxa"/>
          </w:tcPr>
          <w:p w14:paraId="3F5D12CE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70A73436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598AF17A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425ECAE2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</w:tr>
      <w:tr w:rsidR="00AF0809" w:rsidRPr="00025D27" w14:paraId="4A2E9A35" w14:textId="77777777" w:rsidTr="0012454B">
        <w:trPr>
          <w:jc w:val="center"/>
        </w:trPr>
        <w:tc>
          <w:tcPr>
            <w:tcW w:w="576" w:type="dxa"/>
            <w:vAlign w:val="center"/>
          </w:tcPr>
          <w:p w14:paraId="2A0BF961" w14:textId="77777777" w:rsidR="00AF0809" w:rsidRPr="00025D27" w:rsidRDefault="00AF0809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840" w:type="dxa"/>
          </w:tcPr>
          <w:p w14:paraId="4A881166" w14:textId="1FC4A54C" w:rsidR="0012454B" w:rsidRPr="00025D27" w:rsidRDefault="0012454B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lang w:val="hy-AM"/>
              </w:rPr>
              <w:t>Շինարարական աշխատանքներ</w:t>
            </w:r>
          </w:p>
        </w:tc>
        <w:tc>
          <w:tcPr>
            <w:tcW w:w="575" w:type="dxa"/>
          </w:tcPr>
          <w:p w14:paraId="61106612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5" w:type="dxa"/>
          </w:tcPr>
          <w:p w14:paraId="4D28AF95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2CE4C850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6" w:type="dxa"/>
            <w:shd w:val="clear" w:color="auto" w:fill="92D050"/>
          </w:tcPr>
          <w:p w14:paraId="5FE56F17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00" w:type="dxa"/>
            <w:shd w:val="clear" w:color="auto" w:fill="92D050"/>
          </w:tcPr>
          <w:p w14:paraId="7FE3B0E0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0" w:type="dxa"/>
          </w:tcPr>
          <w:p w14:paraId="5D057450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65" w:type="dxa"/>
          </w:tcPr>
          <w:p w14:paraId="354C137B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4294172C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4649C362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0" w:type="dxa"/>
          </w:tcPr>
          <w:p w14:paraId="16D95C9F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2BC30752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73FC9A2B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3CB36B77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</w:tr>
      <w:tr w:rsidR="00AF0809" w:rsidRPr="00025D27" w14:paraId="4A2D209F" w14:textId="77777777" w:rsidTr="004655C8">
        <w:trPr>
          <w:jc w:val="center"/>
        </w:trPr>
        <w:tc>
          <w:tcPr>
            <w:tcW w:w="576" w:type="dxa"/>
            <w:vAlign w:val="center"/>
          </w:tcPr>
          <w:p w14:paraId="7CC66639" w14:textId="77777777" w:rsidR="00AF0809" w:rsidRPr="00025D27" w:rsidRDefault="00AF0809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840" w:type="dxa"/>
          </w:tcPr>
          <w:p w14:paraId="624C9443" w14:textId="7872EADD" w:rsidR="0012454B" w:rsidRPr="00025D27" w:rsidRDefault="0012454B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lang w:val="hy-AM"/>
              </w:rPr>
              <w:t>Սոցիալական ծառայություններ</w:t>
            </w:r>
          </w:p>
        </w:tc>
        <w:tc>
          <w:tcPr>
            <w:tcW w:w="575" w:type="dxa"/>
          </w:tcPr>
          <w:p w14:paraId="2EE0BC69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5" w:type="dxa"/>
          </w:tcPr>
          <w:p w14:paraId="7EA8DB76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2EF83D79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6" w:type="dxa"/>
          </w:tcPr>
          <w:p w14:paraId="045B0B53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00" w:type="dxa"/>
            <w:shd w:val="clear" w:color="auto" w:fill="92D050"/>
          </w:tcPr>
          <w:p w14:paraId="33CE23C1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0" w:type="dxa"/>
            <w:shd w:val="clear" w:color="auto" w:fill="92D050"/>
          </w:tcPr>
          <w:p w14:paraId="063E6A39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65" w:type="dxa"/>
            <w:shd w:val="clear" w:color="auto" w:fill="92D050"/>
          </w:tcPr>
          <w:p w14:paraId="237DCEA5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  <w:shd w:val="clear" w:color="auto" w:fill="92D050"/>
          </w:tcPr>
          <w:p w14:paraId="2C6D63CA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  <w:shd w:val="clear" w:color="auto" w:fill="92D050"/>
          </w:tcPr>
          <w:p w14:paraId="7B99F9AC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0" w:type="dxa"/>
            <w:shd w:val="clear" w:color="auto" w:fill="92D050"/>
          </w:tcPr>
          <w:p w14:paraId="5D0C2BA7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  <w:shd w:val="clear" w:color="auto" w:fill="92D050"/>
          </w:tcPr>
          <w:p w14:paraId="36F37C5C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  <w:shd w:val="clear" w:color="auto" w:fill="92D050"/>
          </w:tcPr>
          <w:p w14:paraId="35F6B555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  <w:shd w:val="clear" w:color="auto" w:fill="92D050"/>
          </w:tcPr>
          <w:p w14:paraId="54974489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</w:tr>
      <w:tr w:rsidR="00AF0809" w:rsidRPr="00025D27" w14:paraId="0CCD1C62" w14:textId="77777777" w:rsidTr="004655C8">
        <w:trPr>
          <w:jc w:val="center"/>
        </w:trPr>
        <w:tc>
          <w:tcPr>
            <w:tcW w:w="576" w:type="dxa"/>
            <w:vAlign w:val="center"/>
          </w:tcPr>
          <w:p w14:paraId="2759E808" w14:textId="77777777" w:rsidR="00AF0809" w:rsidRPr="00025D27" w:rsidRDefault="00AF0809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840" w:type="dxa"/>
          </w:tcPr>
          <w:p w14:paraId="3F275246" w14:textId="5305AD02" w:rsidR="00AF0809" w:rsidRPr="00025D27" w:rsidRDefault="0012454B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lang w:val="hy-AM"/>
              </w:rPr>
              <w:t>Տվյալների բազայի ստեղծում</w:t>
            </w:r>
          </w:p>
        </w:tc>
        <w:tc>
          <w:tcPr>
            <w:tcW w:w="575" w:type="dxa"/>
          </w:tcPr>
          <w:p w14:paraId="628C1953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5" w:type="dxa"/>
          </w:tcPr>
          <w:p w14:paraId="33B47373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2CBDC4A4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6" w:type="dxa"/>
          </w:tcPr>
          <w:p w14:paraId="072D9475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00" w:type="dxa"/>
            <w:shd w:val="clear" w:color="auto" w:fill="92D050"/>
          </w:tcPr>
          <w:p w14:paraId="7AA50DEA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0" w:type="dxa"/>
            <w:shd w:val="clear" w:color="auto" w:fill="92D050"/>
          </w:tcPr>
          <w:p w14:paraId="2913B9CD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65" w:type="dxa"/>
            <w:shd w:val="clear" w:color="auto" w:fill="92D050"/>
          </w:tcPr>
          <w:p w14:paraId="74CBC79C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48B59938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79C3C265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0" w:type="dxa"/>
          </w:tcPr>
          <w:p w14:paraId="6605A0B7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00F3686C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14F9A5D8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485C0232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</w:tr>
      <w:tr w:rsidR="00AF0809" w:rsidRPr="00545896" w14:paraId="5D5268A9" w14:textId="77777777" w:rsidTr="004655C8">
        <w:trPr>
          <w:jc w:val="center"/>
        </w:trPr>
        <w:tc>
          <w:tcPr>
            <w:tcW w:w="576" w:type="dxa"/>
            <w:vAlign w:val="center"/>
          </w:tcPr>
          <w:p w14:paraId="19410487" w14:textId="77777777" w:rsidR="00AF0809" w:rsidRPr="00025D27" w:rsidRDefault="00AF0809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840" w:type="dxa"/>
          </w:tcPr>
          <w:p w14:paraId="10CB331A" w14:textId="2602F73C" w:rsidR="00AF0809" w:rsidRPr="00025D27" w:rsidRDefault="0012454B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lang w:val="hy-AM"/>
              </w:rPr>
              <w:t>Հատուկ կարիքներով երեխաններին ծառայությունների մատուցում</w:t>
            </w:r>
          </w:p>
        </w:tc>
        <w:tc>
          <w:tcPr>
            <w:tcW w:w="575" w:type="dxa"/>
          </w:tcPr>
          <w:p w14:paraId="5E742E3B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5" w:type="dxa"/>
          </w:tcPr>
          <w:p w14:paraId="2A1E79B5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6E2FDA49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6" w:type="dxa"/>
          </w:tcPr>
          <w:p w14:paraId="3CD611F0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00" w:type="dxa"/>
            <w:shd w:val="clear" w:color="auto" w:fill="92D050"/>
          </w:tcPr>
          <w:p w14:paraId="7B7B01EB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0" w:type="dxa"/>
            <w:shd w:val="clear" w:color="auto" w:fill="92D050"/>
          </w:tcPr>
          <w:p w14:paraId="39059D7E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65" w:type="dxa"/>
            <w:shd w:val="clear" w:color="auto" w:fill="92D050"/>
          </w:tcPr>
          <w:p w14:paraId="2777ADD6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  <w:shd w:val="clear" w:color="auto" w:fill="92D050"/>
          </w:tcPr>
          <w:p w14:paraId="3554B406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  <w:shd w:val="clear" w:color="auto" w:fill="92D050"/>
          </w:tcPr>
          <w:p w14:paraId="0D8B1663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0" w:type="dxa"/>
            <w:shd w:val="clear" w:color="auto" w:fill="92D050"/>
          </w:tcPr>
          <w:p w14:paraId="2BE67D07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  <w:shd w:val="clear" w:color="auto" w:fill="92D050"/>
          </w:tcPr>
          <w:p w14:paraId="44573DB3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  <w:shd w:val="clear" w:color="auto" w:fill="92D050"/>
          </w:tcPr>
          <w:p w14:paraId="61E6D2CB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  <w:shd w:val="clear" w:color="auto" w:fill="92D050"/>
          </w:tcPr>
          <w:p w14:paraId="6F319C9F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</w:tr>
      <w:tr w:rsidR="00AF0809" w:rsidRPr="00545896" w14:paraId="2AFD73AF" w14:textId="77777777" w:rsidTr="004655C8">
        <w:trPr>
          <w:jc w:val="center"/>
        </w:trPr>
        <w:tc>
          <w:tcPr>
            <w:tcW w:w="576" w:type="dxa"/>
            <w:vAlign w:val="center"/>
          </w:tcPr>
          <w:p w14:paraId="1B3A85FD" w14:textId="77777777" w:rsidR="00AF0809" w:rsidRPr="00025D27" w:rsidRDefault="00AF0809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840" w:type="dxa"/>
          </w:tcPr>
          <w:p w14:paraId="1E1CA5FD" w14:textId="5D77634D" w:rsidR="0012454B" w:rsidRPr="00025D27" w:rsidRDefault="0012454B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  <w:r w:rsidRPr="00025D27">
              <w:rPr>
                <w:rFonts w:ascii="GHEA Grapalat" w:eastAsia="Sylfaen" w:hAnsi="GHEA Grapalat" w:cs="Sylfaen"/>
                <w:lang w:val="hy-AM"/>
              </w:rPr>
              <w:t>Մշտադիտարկումներ, հաշվետվությունների կազմում և ներկայացում</w:t>
            </w:r>
          </w:p>
        </w:tc>
        <w:tc>
          <w:tcPr>
            <w:tcW w:w="575" w:type="dxa"/>
          </w:tcPr>
          <w:p w14:paraId="4C188A7D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5" w:type="dxa"/>
          </w:tcPr>
          <w:p w14:paraId="6485C45C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7ACAED49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6" w:type="dxa"/>
            <w:shd w:val="clear" w:color="auto" w:fill="92D050"/>
          </w:tcPr>
          <w:p w14:paraId="55FE10FD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00" w:type="dxa"/>
            <w:shd w:val="clear" w:color="auto" w:fill="92D050"/>
          </w:tcPr>
          <w:p w14:paraId="0EDEA356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0" w:type="dxa"/>
            <w:shd w:val="clear" w:color="auto" w:fill="92D050"/>
          </w:tcPr>
          <w:p w14:paraId="0E2CE387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65" w:type="dxa"/>
          </w:tcPr>
          <w:p w14:paraId="6B2157E1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79354886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0C2C2B34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0" w:type="dxa"/>
          </w:tcPr>
          <w:p w14:paraId="15821A5F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  <w:shd w:val="clear" w:color="auto" w:fill="92D050"/>
          </w:tcPr>
          <w:p w14:paraId="3B3A75FE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  <w:shd w:val="clear" w:color="auto" w:fill="92D050"/>
          </w:tcPr>
          <w:p w14:paraId="4CCD760D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  <w:shd w:val="clear" w:color="auto" w:fill="92D050"/>
          </w:tcPr>
          <w:p w14:paraId="0136B654" w14:textId="77777777" w:rsidR="00AF0809" w:rsidRPr="00025D27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</w:tr>
    </w:tbl>
    <w:p w14:paraId="233C9045" w14:textId="074B5E43" w:rsidR="008022A5" w:rsidRDefault="008022A5" w:rsidP="00C425F7">
      <w:pPr>
        <w:suppressAutoHyphens/>
        <w:spacing w:line="240" w:lineRule="auto"/>
        <w:jc w:val="both"/>
        <w:rPr>
          <w:rFonts w:ascii="GHEA Grapalat" w:eastAsia="Sylfaen" w:hAnsi="GHEA Grapalat" w:cs="Sylfaen"/>
          <w:b/>
          <w:color w:val="2E74B5" w:themeColor="accent5" w:themeShade="BF"/>
          <w:sz w:val="24"/>
          <w:lang w:val="hy-AM"/>
        </w:rPr>
      </w:pPr>
    </w:p>
    <w:p w14:paraId="716BF4BF" w14:textId="55993D5E" w:rsidR="003137B0" w:rsidRDefault="003137B0" w:rsidP="00C425F7">
      <w:pPr>
        <w:suppressAutoHyphens/>
        <w:spacing w:line="240" w:lineRule="auto"/>
        <w:jc w:val="both"/>
        <w:rPr>
          <w:rFonts w:ascii="GHEA Grapalat" w:eastAsia="Sylfaen" w:hAnsi="GHEA Grapalat" w:cs="Sylfaen"/>
          <w:b/>
          <w:color w:val="2E74B5" w:themeColor="accent5" w:themeShade="BF"/>
          <w:sz w:val="24"/>
          <w:lang w:val="hy-AM"/>
        </w:rPr>
      </w:pPr>
    </w:p>
    <w:p w14:paraId="72D43442" w14:textId="51E5C482" w:rsidR="003137B0" w:rsidRDefault="003137B0" w:rsidP="00C425F7">
      <w:pPr>
        <w:suppressAutoHyphens/>
        <w:spacing w:line="240" w:lineRule="auto"/>
        <w:jc w:val="both"/>
        <w:rPr>
          <w:rFonts w:ascii="GHEA Grapalat" w:eastAsia="Sylfaen" w:hAnsi="GHEA Grapalat" w:cs="Sylfaen"/>
          <w:b/>
          <w:color w:val="2E74B5" w:themeColor="accent5" w:themeShade="BF"/>
          <w:sz w:val="24"/>
          <w:lang w:val="hy-AM"/>
        </w:rPr>
      </w:pPr>
    </w:p>
    <w:p w14:paraId="76B084DE" w14:textId="6CE62A16" w:rsidR="003137B0" w:rsidRDefault="003137B0" w:rsidP="00C425F7">
      <w:pPr>
        <w:suppressAutoHyphens/>
        <w:spacing w:line="240" w:lineRule="auto"/>
        <w:jc w:val="both"/>
        <w:rPr>
          <w:rFonts w:ascii="GHEA Grapalat" w:eastAsia="Sylfaen" w:hAnsi="GHEA Grapalat" w:cs="Sylfaen"/>
          <w:b/>
          <w:color w:val="2E74B5" w:themeColor="accent5" w:themeShade="BF"/>
          <w:sz w:val="24"/>
          <w:lang w:val="hy-AM"/>
        </w:rPr>
      </w:pPr>
    </w:p>
    <w:p w14:paraId="54E98E7E" w14:textId="1F0C6565" w:rsidR="003137B0" w:rsidRDefault="003137B0" w:rsidP="00C425F7">
      <w:pPr>
        <w:suppressAutoHyphens/>
        <w:spacing w:line="240" w:lineRule="auto"/>
        <w:jc w:val="both"/>
        <w:rPr>
          <w:rFonts w:ascii="GHEA Grapalat" w:eastAsia="Sylfaen" w:hAnsi="GHEA Grapalat" w:cs="Sylfaen"/>
          <w:b/>
          <w:color w:val="2E74B5" w:themeColor="accent5" w:themeShade="BF"/>
          <w:sz w:val="24"/>
          <w:lang w:val="hy-AM"/>
        </w:rPr>
      </w:pPr>
    </w:p>
    <w:p w14:paraId="399AA391" w14:textId="7C81BD46" w:rsidR="003137B0" w:rsidRDefault="003137B0" w:rsidP="00C425F7">
      <w:pPr>
        <w:suppressAutoHyphens/>
        <w:spacing w:line="240" w:lineRule="auto"/>
        <w:jc w:val="both"/>
        <w:rPr>
          <w:rFonts w:ascii="GHEA Grapalat" w:eastAsia="Sylfaen" w:hAnsi="GHEA Grapalat" w:cs="Sylfaen"/>
          <w:b/>
          <w:color w:val="2E74B5" w:themeColor="accent5" w:themeShade="BF"/>
          <w:sz w:val="24"/>
          <w:lang w:val="hy-AM"/>
        </w:rPr>
      </w:pPr>
    </w:p>
    <w:p w14:paraId="18473133" w14:textId="7E373449" w:rsidR="003137B0" w:rsidRDefault="003137B0" w:rsidP="00C425F7">
      <w:pPr>
        <w:suppressAutoHyphens/>
        <w:spacing w:line="240" w:lineRule="auto"/>
        <w:jc w:val="both"/>
        <w:rPr>
          <w:rFonts w:ascii="GHEA Grapalat" w:eastAsia="Sylfaen" w:hAnsi="GHEA Grapalat" w:cs="Sylfaen"/>
          <w:b/>
          <w:color w:val="2E74B5" w:themeColor="accent5" w:themeShade="BF"/>
          <w:sz w:val="24"/>
          <w:lang w:val="hy-AM"/>
        </w:rPr>
      </w:pPr>
    </w:p>
    <w:p w14:paraId="26DDCEA8" w14:textId="264DB982" w:rsidR="003137B0" w:rsidRDefault="003137B0" w:rsidP="00C425F7">
      <w:pPr>
        <w:suppressAutoHyphens/>
        <w:spacing w:line="240" w:lineRule="auto"/>
        <w:jc w:val="both"/>
        <w:rPr>
          <w:rFonts w:ascii="GHEA Grapalat" w:eastAsia="Sylfaen" w:hAnsi="GHEA Grapalat" w:cs="Sylfaen"/>
          <w:b/>
          <w:color w:val="2E74B5" w:themeColor="accent5" w:themeShade="BF"/>
          <w:sz w:val="24"/>
          <w:lang w:val="hy-AM"/>
        </w:rPr>
      </w:pPr>
    </w:p>
    <w:p w14:paraId="0ED265BB" w14:textId="38955E92" w:rsidR="003137B0" w:rsidRDefault="003137B0" w:rsidP="00C425F7">
      <w:pPr>
        <w:suppressAutoHyphens/>
        <w:spacing w:line="240" w:lineRule="auto"/>
        <w:jc w:val="both"/>
        <w:rPr>
          <w:rFonts w:ascii="GHEA Grapalat" w:eastAsia="Sylfaen" w:hAnsi="GHEA Grapalat" w:cs="Sylfaen"/>
          <w:b/>
          <w:color w:val="2E74B5" w:themeColor="accent5" w:themeShade="BF"/>
          <w:sz w:val="24"/>
          <w:lang w:val="hy-AM"/>
        </w:rPr>
      </w:pPr>
    </w:p>
    <w:p w14:paraId="5559E440" w14:textId="74964396" w:rsidR="003137B0" w:rsidRDefault="003137B0" w:rsidP="00C425F7">
      <w:pPr>
        <w:suppressAutoHyphens/>
        <w:spacing w:line="240" w:lineRule="auto"/>
        <w:jc w:val="both"/>
        <w:rPr>
          <w:rFonts w:ascii="GHEA Grapalat" w:eastAsia="Sylfaen" w:hAnsi="GHEA Grapalat" w:cs="Sylfaen"/>
          <w:b/>
          <w:color w:val="2E74B5" w:themeColor="accent5" w:themeShade="BF"/>
          <w:sz w:val="24"/>
          <w:lang w:val="hy-AM"/>
        </w:rPr>
      </w:pPr>
    </w:p>
    <w:p w14:paraId="43ABD79D" w14:textId="055D281A" w:rsidR="003137B0" w:rsidRDefault="003137B0" w:rsidP="00C425F7">
      <w:pPr>
        <w:suppressAutoHyphens/>
        <w:spacing w:line="240" w:lineRule="auto"/>
        <w:jc w:val="both"/>
        <w:rPr>
          <w:rFonts w:ascii="GHEA Grapalat" w:eastAsia="Sylfaen" w:hAnsi="GHEA Grapalat" w:cs="Sylfaen"/>
          <w:b/>
          <w:color w:val="2E74B5" w:themeColor="accent5" w:themeShade="BF"/>
          <w:sz w:val="24"/>
          <w:lang w:val="hy-AM"/>
        </w:rPr>
      </w:pPr>
    </w:p>
    <w:p w14:paraId="61D80E0A" w14:textId="389F6FFF" w:rsidR="003102F4" w:rsidRDefault="003102F4" w:rsidP="00C425F7">
      <w:pPr>
        <w:suppressAutoHyphens/>
        <w:spacing w:line="240" w:lineRule="auto"/>
        <w:jc w:val="both"/>
        <w:rPr>
          <w:rFonts w:ascii="GHEA Grapalat" w:eastAsia="Sylfaen" w:hAnsi="GHEA Grapalat" w:cs="Sylfaen"/>
          <w:b/>
          <w:color w:val="2E74B5" w:themeColor="accent5" w:themeShade="BF"/>
          <w:sz w:val="24"/>
          <w:lang w:val="hy-AM"/>
        </w:rPr>
      </w:pPr>
    </w:p>
    <w:p w14:paraId="579865B9" w14:textId="0C834D1E" w:rsidR="003102F4" w:rsidRDefault="003102F4" w:rsidP="00C425F7">
      <w:pPr>
        <w:suppressAutoHyphens/>
        <w:spacing w:line="240" w:lineRule="auto"/>
        <w:jc w:val="both"/>
        <w:rPr>
          <w:rFonts w:ascii="GHEA Grapalat" w:eastAsia="Sylfaen" w:hAnsi="GHEA Grapalat" w:cs="Sylfaen"/>
          <w:b/>
          <w:color w:val="2E74B5" w:themeColor="accent5" w:themeShade="BF"/>
          <w:sz w:val="24"/>
          <w:lang w:val="hy-AM"/>
        </w:rPr>
      </w:pPr>
    </w:p>
    <w:p w14:paraId="24322263" w14:textId="77777777" w:rsidR="003102F4" w:rsidRDefault="003102F4" w:rsidP="00C425F7">
      <w:pPr>
        <w:suppressAutoHyphens/>
        <w:spacing w:line="240" w:lineRule="auto"/>
        <w:jc w:val="both"/>
        <w:rPr>
          <w:rFonts w:ascii="GHEA Grapalat" w:eastAsia="Sylfaen" w:hAnsi="GHEA Grapalat" w:cs="Sylfaen"/>
          <w:b/>
          <w:color w:val="2E74B5" w:themeColor="accent5" w:themeShade="BF"/>
          <w:sz w:val="24"/>
          <w:lang w:val="hy-AM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5848"/>
        <w:gridCol w:w="1170"/>
        <w:gridCol w:w="1324"/>
        <w:gridCol w:w="1324"/>
        <w:gridCol w:w="1695"/>
        <w:gridCol w:w="1359"/>
        <w:gridCol w:w="1433"/>
        <w:gridCol w:w="1610"/>
      </w:tblGrid>
      <w:tr w:rsidR="009C3E60" w:rsidRPr="009C3E60" w14:paraId="20AD39E7" w14:textId="77777777" w:rsidTr="009C3E60">
        <w:trPr>
          <w:trHeight w:val="1711"/>
        </w:trPr>
        <w:tc>
          <w:tcPr>
            <w:tcW w:w="15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02375" w14:textId="77777777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sz w:val="32"/>
                <w:szCs w:val="32"/>
                <w:lang w:val="ru-RU" w:eastAsia="ru-RU"/>
              </w:rPr>
            </w:pP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sz w:val="32"/>
                <w:szCs w:val="32"/>
                <w:lang w:val="ru-RU" w:eastAsia="ru-RU"/>
              </w:rPr>
              <w:t>Բյուջեի</w:t>
            </w:r>
            <w:proofErr w:type="spellEnd"/>
            <w:r w:rsidRPr="009C3E60">
              <w:rPr>
                <w:rFonts w:ascii="GHEA Grapalat" w:eastAsia="Times New Roman" w:hAnsi="GHEA Grapalat" w:cs="Arial CYR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sz w:val="32"/>
                <w:szCs w:val="32"/>
                <w:lang w:val="ru-RU" w:eastAsia="ru-RU"/>
              </w:rPr>
              <w:t>նախագիծ</w:t>
            </w:r>
            <w:proofErr w:type="spellEnd"/>
          </w:p>
        </w:tc>
      </w:tr>
      <w:tr w:rsidR="009C3E60" w:rsidRPr="009C3E60" w14:paraId="2AD80E50" w14:textId="77777777" w:rsidTr="009C3E60">
        <w:trPr>
          <w:trHeight w:val="366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0E6A" w14:textId="77777777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B487" w14:textId="77777777" w:rsidR="009C3E60" w:rsidRPr="009C3E60" w:rsidRDefault="009C3E60" w:rsidP="009C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6579" w14:textId="77777777" w:rsidR="009C3E60" w:rsidRPr="009C3E60" w:rsidRDefault="009C3E60" w:rsidP="009C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C946" w14:textId="77777777" w:rsidR="009C3E60" w:rsidRPr="009C3E60" w:rsidRDefault="009C3E60" w:rsidP="009C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2EA4" w14:textId="77777777" w:rsidR="009C3E60" w:rsidRPr="009C3E60" w:rsidRDefault="009C3E60" w:rsidP="009C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0380" w14:textId="77777777" w:rsidR="009C3E60" w:rsidRPr="009C3E60" w:rsidRDefault="009C3E60" w:rsidP="009C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08A3" w14:textId="77777777" w:rsidR="009C3E60" w:rsidRPr="009C3E60" w:rsidRDefault="009C3E60" w:rsidP="009C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2576" w14:textId="77777777" w:rsidR="009C3E60" w:rsidRPr="009C3E60" w:rsidRDefault="009C3E60" w:rsidP="009C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C3E60" w:rsidRPr="009C3E60" w14:paraId="23D09B95" w14:textId="77777777" w:rsidTr="009C3E60">
        <w:trPr>
          <w:trHeight w:val="366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9E303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  <w:t>Ստացող</w:t>
            </w:r>
            <w:proofErr w:type="spellEnd"/>
            <w:r w:rsidRPr="009C3E60"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  <w:t>՝</w:t>
            </w:r>
          </w:p>
        </w:tc>
        <w:tc>
          <w:tcPr>
            <w:tcW w:w="65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76BCA9" w14:textId="77777777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sz w:val="24"/>
                <w:szCs w:val="24"/>
                <w:lang w:val="ru-RU" w:eastAsia="ru-RU"/>
              </w:rPr>
            </w:pPr>
            <w:proofErr w:type="spellStart"/>
            <w:r w:rsidRPr="009C3E60">
              <w:rPr>
                <w:rFonts w:ascii="GHEA Grapalat" w:eastAsia="Times New Roman" w:hAnsi="GHEA Grapalat" w:cs="Arial CYR"/>
                <w:sz w:val="24"/>
                <w:szCs w:val="24"/>
                <w:lang w:val="ru-RU" w:eastAsia="ru-RU"/>
              </w:rPr>
              <w:t>Ապարանի</w:t>
            </w:r>
            <w:proofErr w:type="spellEnd"/>
            <w:r w:rsidRPr="009C3E60">
              <w:rPr>
                <w:rFonts w:ascii="GHEA Grapalat" w:eastAsia="Times New Roman" w:hAnsi="GHEA Grapalat" w:cs="Arial CYR"/>
                <w:sz w:val="24"/>
                <w:szCs w:val="24"/>
                <w:lang w:val="ru-RU" w:eastAsia="ru-RU"/>
              </w:rPr>
              <w:t xml:space="preserve"> և </w:t>
            </w:r>
            <w:proofErr w:type="spellStart"/>
            <w:r w:rsidRPr="009C3E60">
              <w:rPr>
                <w:rFonts w:ascii="GHEA Grapalat" w:eastAsia="Times New Roman" w:hAnsi="GHEA Grapalat" w:cs="Arial CYR"/>
                <w:sz w:val="24"/>
                <w:szCs w:val="24"/>
                <w:lang w:val="ru-RU" w:eastAsia="ru-RU"/>
              </w:rPr>
              <w:t>Ծաղկահովիտի</w:t>
            </w:r>
            <w:proofErr w:type="spellEnd"/>
            <w:r w:rsidRPr="009C3E60">
              <w:rPr>
                <w:rFonts w:ascii="GHEA Grapalat" w:eastAsia="Times New Roman" w:hAnsi="GHEA Grapalat" w:cs="Arial CYR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GHEA Grapalat" w:eastAsia="Times New Roman" w:hAnsi="GHEA Grapalat" w:cs="Arial CYR"/>
                <w:sz w:val="24"/>
                <w:szCs w:val="24"/>
                <w:lang w:val="ru-RU" w:eastAsia="ru-RU"/>
              </w:rPr>
              <w:t>համայնքներ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7FAE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  <w:t>Ամսաթիվ</w:t>
            </w:r>
            <w:proofErr w:type="spellEnd"/>
            <w:r w:rsidRPr="009C3E60"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  <w:t>՝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EF959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4"/>
                <w:szCs w:val="24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4"/>
                <w:szCs w:val="24"/>
                <w:lang w:val="ru-RU" w:eastAsia="ru-RU"/>
              </w:rPr>
              <w:t>17</w:t>
            </w:r>
            <w:r w:rsidRPr="009C3E60">
              <w:rPr>
                <w:rFonts w:ascii="Cambria Math" w:eastAsia="Times New Roman" w:hAnsi="Cambria Math" w:cs="Cambria Math"/>
                <w:sz w:val="24"/>
                <w:szCs w:val="24"/>
                <w:lang w:val="ru-RU" w:eastAsia="ru-RU"/>
              </w:rPr>
              <w:t>․</w:t>
            </w:r>
            <w:r w:rsidRPr="009C3E60">
              <w:rPr>
                <w:rFonts w:ascii="GHEA Grapalat" w:eastAsia="Times New Roman" w:hAnsi="GHEA Grapalat" w:cs="Arial CYR"/>
                <w:sz w:val="24"/>
                <w:szCs w:val="24"/>
                <w:lang w:val="ru-RU" w:eastAsia="ru-RU"/>
              </w:rPr>
              <w:t>05</w:t>
            </w:r>
            <w:r w:rsidRPr="009C3E60">
              <w:rPr>
                <w:rFonts w:ascii="Cambria Math" w:eastAsia="Times New Roman" w:hAnsi="Cambria Math" w:cs="Cambria Math"/>
                <w:sz w:val="24"/>
                <w:szCs w:val="24"/>
                <w:lang w:val="ru-RU" w:eastAsia="ru-RU"/>
              </w:rPr>
              <w:t>․</w:t>
            </w:r>
            <w:r w:rsidRPr="009C3E60">
              <w:rPr>
                <w:rFonts w:ascii="GHEA Grapalat" w:eastAsia="Times New Roman" w:hAnsi="GHEA Grapalat" w:cs="Arial CYR"/>
                <w:sz w:val="24"/>
                <w:szCs w:val="24"/>
                <w:lang w:val="ru-RU" w:eastAsia="ru-RU"/>
              </w:rPr>
              <w:t>2023</w:t>
            </w:r>
          </w:p>
        </w:tc>
      </w:tr>
      <w:tr w:rsidR="009C3E60" w:rsidRPr="009C3E60" w14:paraId="53554833" w14:textId="77777777" w:rsidTr="009C3E60">
        <w:trPr>
          <w:trHeight w:val="305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6B36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C66A" w14:textId="77777777" w:rsidR="009C3E60" w:rsidRPr="009C3E60" w:rsidRDefault="009C3E60" w:rsidP="009C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BB82" w14:textId="77777777" w:rsidR="009C3E60" w:rsidRPr="009C3E60" w:rsidRDefault="009C3E60" w:rsidP="009C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2C63" w14:textId="77777777" w:rsidR="009C3E60" w:rsidRPr="009C3E60" w:rsidRDefault="009C3E60" w:rsidP="009C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BAB6" w14:textId="77777777" w:rsidR="009C3E60" w:rsidRPr="009C3E60" w:rsidRDefault="009C3E60" w:rsidP="009C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D5C7" w14:textId="77777777" w:rsidR="009C3E60" w:rsidRPr="009C3E60" w:rsidRDefault="009C3E60" w:rsidP="009C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D7EF" w14:textId="77777777" w:rsidR="009C3E60" w:rsidRPr="009C3E60" w:rsidRDefault="009C3E60" w:rsidP="009C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BED9" w14:textId="77777777" w:rsidR="009C3E60" w:rsidRPr="009C3E60" w:rsidRDefault="009C3E60" w:rsidP="009C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C3E60" w:rsidRPr="009C3E60" w14:paraId="78B71801" w14:textId="77777777" w:rsidTr="009C3E60">
        <w:trPr>
          <w:trHeight w:val="305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9D4E" w14:textId="77777777" w:rsidR="009C3E60" w:rsidRPr="009C3E60" w:rsidRDefault="009C3E60" w:rsidP="009C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6579" w14:textId="77777777" w:rsidR="009C3E60" w:rsidRPr="009C3E60" w:rsidRDefault="009C3E60" w:rsidP="009C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85E8" w14:textId="77777777" w:rsidR="009C3E60" w:rsidRPr="009C3E60" w:rsidRDefault="009C3E60" w:rsidP="009C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02E7" w14:textId="77777777" w:rsidR="009C3E60" w:rsidRPr="009C3E60" w:rsidRDefault="009C3E60" w:rsidP="009C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27CA" w14:textId="77777777" w:rsidR="009C3E60" w:rsidRPr="009C3E60" w:rsidRDefault="009C3E60" w:rsidP="009C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6259" w14:textId="77777777" w:rsidR="009C3E60" w:rsidRPr="009C3E60" w:rsidRDefault="009C3E60" w:rsidP="009C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D4BD" w14:textId="77777777" w:rsidR="009C3E60" w:rsidRPr="009C3E60" w:rsidRDefault="009C3E60" w:rsidP="009C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196D" w14:textId="77777777" w:rsidR="009C3E60" w:rsidRPr="009C3E60" w:rsidRDefault="009C3E60" w:rsidP="009C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C3E60" w:rsidRPr="009C3E60" w14:paraId="54C4DF8F" w14:textId="77777777" w:rsidTr="009C3E60">
        <w:trPr>
          <w:trHeight w:val="366"/>
        </w:trPr>
        <w:tc>
          <w:tcPr>
            <w:tcW w:w="58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14:paraId="2320C68E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  <w:t>Նկարագրություն</w:t>
            </w:r>
            <w:proofErr w:type="spellEnd"/>
          </w:p>
        </w:tc>
        <w:tc>
          <w:tcPr>
            <w:tcW w:w="111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14:paraId="3B6DEBE9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  <w:t>Չափի</w:t>
            </w:r>
            <w:proofErr w:type="spellEnd"/>
            <w:r w:rsidRPr="009C3E60"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  <w:t>միավոր</w:t>
            </w:r>
            <w:proofErr w:type="spellEnd"/>
          </w:p>
        </w:tc>
        <w:tc>
          <w:tcPr>
            <w:tcW w:w="125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14:paraId="03001793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  <w:t>Միավորի</w:t>
            </w:r>
            <w:proofErr w:type="spellEnd"/>
            <w:r w:rsidRPr="009C3E60"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  <w:t>քանակ</w:t>
            </w:r>
            <w:proofErr w:type="spellEnd"/>
          </w:p>
        </w:tc>
        <w:tc>
          <w:tcPr>
            <w:tcW w:w="125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14:paraId="35951248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  <w:t>Միավորի</w:t>
            </w:r>
            <w:proofErr w:type="spellEnd"/>
            <w:r w:rsidRPr="009C3E60"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  <w:t>արժեք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14:paraId="32EB309F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  <w:t>Ընդամենը</w:t>
            </w:r>
            <w:proofErr w:type="spellEnd"/>
            <w:r w:rsidRPr="009C3E60"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  <w:br/>
            </w:r>
            <w:r w:rsidRPr="009C3E60">
              <w:rPr>
                <w:rFonts w:ascii="GHEA Grapalat" w:eastAsia="Times New Roman" w:hAnsi="GHEA Grapalat" w:cs="Arial CYR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C3E60">
              <w:rPr>
                <w:rFonts w:ascii="GHEA Grapalat" w:eastAsia="Times New Roman" w:hAnsi="GHEA Grapalat" w:cs="Arial CYR"/>
                <w:sz w:val="24"/>
                <w:szCs w:val="24"/>
                <w:lang w:val="ru-RU" w:eastAsia="ru-RU"/>
              </w:rPr>
              <w:t>ըստ</w:t>
            </w:r>
            <w:proofErr w:type="spellEnd"/>
            <w:r w:rsidRPr="009C3E60">
              <w:rPr>
                <w:rFonts w:ascii="GHEA Grapalat" w:eastAsia="Times New Roman" w:hAnsi="GHEA Grapalat" w:cs="Arial CYR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GHEA Grapalat" w:eastAsia="Times New Roman" w:hAnsi="GHEA Grapalat" w:cs="Arial CYR"/>
                <w:sz w:val="24"/>
                <w:szCs w:val="24"/>
                <w:lang w:val="ru-RU" w:eastAsia="ru-RU"/>
              </w:rPr>
              <w:t>հոդվածների</w:t>
            </w:r>
            <w:proofErr w:type="spellEnd"/>
            <w:r w:rsidRPr="009C3E60">
              <w:rPr>
                <w:rFonts w:ascii="GHEA Grapalat" w:eastAsia="Times New Roman" w:hAnsi="GHEA Grapalat" w:cs="Arial CYR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371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14:paraId="03B513CA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  <w:t>Ֆինանսավորման</w:t>
            </w:r>
            <w:proofErr w:type="spellEnd"/>
            <w:r w:rsidRPr="009C3E60"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  <w:t>աղբյուր</w:t>
            </w:r>
            <w:proofErr w:type="spellEnd"/>
          </w:p>
        </w:tc>
      </w:tr>
      <w:tr w:rsidR="009C3E60" w:rsidRPr="009C3E60" w14:paraId="6DC7B199" w14:textId="77777777" w:rsidTr="009C3E60">
        <w:trPr>
          <w:trHeight w:val="721"/>
        </w:trPr>
        <w:tc>
          <w:tcPr>
            <w:tcW w:w="584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C14D1D" w14:textId="77777777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B8150B" w14:textId="77777777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0C3A17" w14:textId="77777777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1D37D4" w14:textId="77777777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F3B80D" w14:textId="77777777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14:paraId="19E8A444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  <w:t>ԳՄՀԸ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14:paraId="0CF27A81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  <w:t>Համայնք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14:paraId="4D526A60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  <w:t>Այլ</w:t>
            </w:r>
            <w:proofErr w:type="spellEnd"/>
            <w:r w:rsidRPr="009C3E60"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  <w:t>ներդրում</w:t>
            </w:r>
            <w:proofErr w:type="spellEnd"/>
            <w:r w:rsidRPr="009C3E60">
              <w:rPr>
                <w:rFonts w:ascii="GHEA Grapalat" w:eastAsia="Times New Roman" w:hAnsi="GHEA Grapalat" w:cs="Arial CYR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9C3E60">
              <w:rPr>
                <w:rFonts w:ascii="GHEA Grapalat" w:eastAsia="Times New Roman" w:hAnsi="GHEA Grapalat" w:cs="Arial CYR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C3E60">
              <w:rPr>
                <w:rFonts w:ascii="GHEA Grapalat" w:eastAsia="Times New Roman" w:hAnsi="GHEA Grapalat" w:cs="Arial CYR"/>
                <w:sz w:val="24"/>
                <w:szCs w:val="24"/>
                <w:lang w:val="ru-RU" w:eastAsia="ru-RU"/>
              </w:rPr>
              <w:t>նշել</w:t>
            </w:r>
            <w:proofErr w:type="spellEnd"/>
            <w:r w:rsidRPr="009C3E60">
              <w:rPr>
                <w:rFonts w:ascii="GHEA Grapalat" w:eastAsia="Times New Roman" w:hAnsi="GHEA Grapalat" w:cs="Arial CYR"/>
                <w:sz w:val="24"/>
                <w:szCs w:val="24"/>
                <w:lang w:val="ru-RU" w:eastAsia="ru-RU"/>
              </w:rPr>
              <w:t>)</w:t>
            </w:r>
          </w:p>
        </w:tc>
      </w:tr>
      <w:tr w:rsidR="009C3E60" w:rsidRPr="009C3E60" w14:paraId="349B8792" w14:textId="77777777" w:rsidTr="009C3E60">
        <w:trPr>
          <w:trHeight w:val="641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F53AC9" w14:textId="77777777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 xml:space="preserve">1. </w:t>
            </w: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>Մարդկային</w:t>
            </w:r>
            <w:proofErr w:type="spellEnd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>ռեսուրսներ</w:t>
            </w:r>
            <w:proofErr w:type="spellEnd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 xml:space="preserve">՝ </w:t>
            </w: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>աշխատակազմ</w:t>
            </w:r>
            <w:proofErr w:type="spellEnd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 xml:space="preserve">, </w:t>
            </w: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>փորձագետներ</w:t>
            </w:r>
            <w:proofErr w:type="spellEnd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 xml:space="preserve">, </w:t>
            </w: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>դասընթացավարներ</w:t>
            </w:r>
            <w:proofErr w:type="spellEnd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 xml:space="preserve"> և </w:t>
            </w: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>այլն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DD02C3" w14:textId="77777777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BFF990" w14:textId="77777777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D5D391" w14:textId="77777777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223BBD" w14:textId="77777777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14 610 000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5AA83C" w14:textId="77777777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               -   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F4F930" w14:textId="77777777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                -   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0875C9" w14:textId="77777777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               -     </w:t>
            </w:r>
          </w:p>
        </w:tc>
      </w:tr>
      <w:tr w:rsidR="009C3E60" w:rsidRPr="009C3E60" w14:paraId="3CFDBA60" w14:textId="77777777" w:rsidTr="009C3E60">
        <w:trPr>
          <w:trHeight w:val="259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C6ED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Համայնքապետարանների</w:t>
            </w:r>
            <w:proofErr w:type="spellEnd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4 </w:t>
            </w: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աշխատակից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5899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ամիս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D200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43E9" w14:textId="78D458BC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   640 000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0981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   7 680 000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54C2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6779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բնեղեն</w:t>
            </w:r>
            <w:proofErr w:type="spellEnd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745C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</w:tr>
      <w:tr w:rsidR="009C3E60" w:rsidRPr="009C3E60" w14:paraId="43EAC0EC" w14:textId="77777777" w:rsidTr="009C3E60">
        <w:trPr>
          <w:trHeight w:val="259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BD41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ՀՈԱԿ -ի </w:t>
            </w: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աշխատակիցներ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5248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ամիս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951B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1DE0" w14:textId="313A443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  770 000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F7F5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   6 930 000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56D2F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9598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բնեղեն</w:t>
            </w:r>
            <w:proofErr w:type="spellEnd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9A2E3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</w:tr>
      <w:tr w:rsidR="009C3E60" w:rsidRPr="009C3E60" w14:paraId="580BCDA3" w14:textId="77777777" w:rsidTr="009C3E60">
        <w:trPr>
          <w:trHeight w:val="27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EB23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698C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1CC72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E7CF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EB75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                 -  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6B9B3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EEBD5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A221F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</w:tr>
      <w:tr w:rsidR="009C3E60" w:rsidRPr="009C3E60" w14:paraId="36E3FA9E" w14:textId="77777777" w:rsidTr="009C3E60">
        <w:trPr>
          <w:trHeight w:val="317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DCBFE7" w14:textId="77777777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 xml:space="preserve">2. </w:t>
            </w: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>Տրանսպորտային</w:t>
            </w:r>
            <w:proofErr w:type="spellEnd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>ծախսեր</w:t>
            </w:r>
            <w:proofErr w:type="spellEnd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 xml:space="preserve"> (</w:t>
            </w: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>բեռնափոխադրում</w:t>
            </w:r>
            <w:proofErr w:type="spellEnd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 xml:space="preserve">, </w:t>
            </w: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>գործուղում</w:t>
            </w:r>
            <w:proofErr w:type="spellEnd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 xml:space="preserve"> և </w:t>
            </w: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>այլն</w:t>
            </w:r>
            <w:proofErr w:type="spellEnd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BAEB04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D6DA15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794B77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510D89" w14:textId="77777777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450 000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143F8" w14:textId="77777777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               -   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95D07" w14:textId="77499416" w:rsidR="009C3E60" w:rsidRPr="009C3E60" w:rsidRDefault="009C3E60" w:rsidP="003102F4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450 000 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12D0E0" w14:textId="77777777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               -     </w:t>
            </w:r>
          </w:p>
        </w:tc>
      </w:tr>
      <w:tr w:rsidR="009C3E60" w:rsidRPr="009C3E60" w14:paraId="2D5742BB" w14:textId="77777777" w:rsidTr="009C3E60">
        <w:trPr>
          <w:trHeight w:val="259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3FAF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Շահառունների</w:t>
            </w:r>
            <w:proofErr w:type="spellEnd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փողադրում</w:t>
            </w:r>
            <w:proofErr w:type="spellEnd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ամսական</w:t>
            </w:r>
            <w:proofErr w:type="spellEnd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առնվազն</w:t>
            </w:r>
            <w:proofErr w:type="spellEnd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4 </w:t>
            </w: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անգամ</w:t>
            </w:r>
            <w:proofErr w:type="spellEnd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16EE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ամիս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9A0E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CCA7" w14:textId="5040CF2F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 50 000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D3AD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      450 000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3F62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5A88" w14:textId="4F5FDEDE" w:rsidR="009C3E60" w:rsidRPr="009C3E60" w:rsidRDefault="009C3E60" w:rsidP="003102F4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  450 000 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FBA3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</w:tr>
      <w:tr w:rsidR="009C3E60" w:rsidRPr="009C3E60" w14:paraId="07E32802" w14:textId="77777777" w:rsidTr="009C3E60">
        <w:trPr>
          <w:trHeight w:val="259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C15A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3CC3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DEFB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0A5E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810E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                 -  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C5CF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7A3A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EFB7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</w:tr>
      <w:tr w:rsidR="009C3E60" w:rsidRPr="009C3E60" w14:paraId="2958EEE6" w14:textId="77777777" w:rsidTr="009C3E60">
        <w:trPr>
          <w:trHeight w:val="27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971D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0AD4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31F2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DCF8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D794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                 -  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3F87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F40F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D15E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</w:tr>
      <w:tr w:rsidR="009C3E60" w:rsidRPr="009C3E60" w14:paraId="2D8B59D6" w14:textId="77777777" w:rsidTr="009C3E60">
        <w:trPr>
          <w:trHeight w:val="317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D1A8AC" w14:textId="77777777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 xml:space="preserve">3. </w:t>
            </w: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>Ծառայությունների</w:t>
            </w:r>
            <w:proofErr w:type="spellEnd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>գնում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40B463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551501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139571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58CDDD" w14:textId="77777777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           -  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DE91DE" w14:textId="77777777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               -   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8ED1C8" w14:textId="77777777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                -   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12C139" w14:textId="77777777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               -     </w:t>
            </w:r>
          </w:p>
        </w:tc>
      </w:tr>
      <w:tr w:rsidR="009C3E60" w:rsidRPr="009C3E60" w14:paraId="691E6224" w14:textId="77777777" w:rsidTr="009C3E60">
        <w:trPr>
          <w:trHeight w:val="623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2E13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Նախագծանախահաշվային</w:t>
            </w:r>
            <w:proofErr w:type="spellEnd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փորձաքննության</w:t>
            </w:r>
            <w:proofErr w:type="spellEnd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տեխհսկողության</w:t>
            </w:r>
            <w:proofErr w:type="spellEnd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և </w:t>
            </w: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այլ</w:t>
            </w:r>
            <w:proofErr w:type="spellEnd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անհրաժեշտ</w:t>
            </w:r>
            <w:proofErr w:type="spellEnd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փաստաթղթերի</w:t>
            </w:r>
            <w:proofErr w:type="spellEnd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ձեռք</w:t>
            </w:r>
            <w:proofErr w:type="spellEnd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բերում</w:t>
            </w:r>
            <w:proofErr w:type="spellEnd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E65BF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հատ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217DE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A846D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2F34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                 -  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A9D0F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00A5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բնեղեն</w:t>
            </w:r>
            <w:proofErr w:type="spellEnd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D9C9F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</w:tr>
      <w:tr w:rsidR="009C3E60" w:rsidRPr="009C3E60" w14:paraId="56229311" w14:textId="77777777" w:rsidTr="009C3E60">
        <w:trPr>
          <w:trHeight w:val="259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7EBE0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0C053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F02BA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8537E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BE9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                 -  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679E5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F0E46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3633A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</w:tr>
      <w:tr w:rsidR="009C3E60" w:rsidRPr="009C3E60" w14:paraId="327B0451" w14:textId="77777777" w:rsidTr="009C3E60">
        <w:trPr>
          <w:trHeight w:val="27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0DBB4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94AC8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8B95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5C46C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2F4A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                 -  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BEB5E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16BE8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59FA9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</w:tr>
      <w:tr w:rsidR="009C3E60" w:rsidRPr="009C3E60" w14:paraId="76EB2DAF" w14:textId="77777777" w:rsidTr="009C3E60">
        <w:trPr>
          <w:trHeight w:val="586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615CCF" w14:textId="77777777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lastRenderedPageBreak/>
              <w:t xml:space="preserve">4. </w:t>
            </w: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>Ապրանքների</w:t>
            </w:r>
            <w:proofErr w:type="spellEnd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>գնում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252AF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9AC31E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3C0A94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6E777B" w14:textId="77777777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2 000 000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EA6780" w14:textId="77777777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               -   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9184B9" w14:textId="77777777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                -   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9D8459" w14:textId="77777777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 xml:space="preserve">                     -     </w:t>
            </w:r>
          </w:p>
        </w:tc>
      </w:tr>
      <w:tr w:rsidR="009C3E60" w:rsidRPr="009C3E60" w14:paraId="6C673B75" w14:textId="77777777" w:rsidTr="009C3E60">
        <w:trPr>
          <w:trHeight w:val="176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48D3C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35քմ </w:t>
            </w: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սենյակի</w:t>
            </w:r>
            <w:proofErr w:type="spellEnd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կահավորում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AF79C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ընդամենը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9FA14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BCC5F" w14:textId="2DE89CC6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 2 000 000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C430F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   2 000 000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7B87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C528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6494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մինչև</w:t>
            </w:r>
            <w:proofErr w:type="spellEnd"/>
            <w:r w:rsidRPr="009C3E60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2 000 000 ՀՀ </w:t>
            </w:r>
            <w:proofErr w:type="spellStart"/>
            <w:r w:rsidRPr="009C3E60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դրամ</w:t>
            </w:r>
            <w:proofErr w:type="spellEnd"/>
            <w:r w:rsidRPr="009C3E60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գումարի</w:t>
            </w:r>
            <w:proofErr w:type="spellEnd"/>
            <w:r w:rsidRPr="009C3E60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չափով</w:t>
            </w:r>
            <w:proofErr w:type="spellEnd"/>
            <w:r w:rsidRPr="009C3E60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ներդրում</w:t>
            </w:r>
            <w:proofErr w:type="spellEnd"/>
            <w:r w:rsidRPr="009C3E60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կիրականացվի</w:t>
            </w:r>
            <w:proofErr w:type="spellEnd"/>
            <w:r w:rsidRPr="009C3E60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համայնքում</w:t>
            </w:r>
            <w:proofErr w:type="spellEnd"/>
            <w:r w:rsidRPr="009C3E60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գործող</w:t>
            </w:r>
            <w:proofErr w:type="spellEnd"/>
            <w:r w:rsidRPr="009C3E60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ՀԿ-ի </w:t>
            </w:r>
            <w:proofErr w:type="spellStart"/>
            <w:r w:rsidRPr="009C3E60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միջոցով</w:t>
            </w:r>
            <w:proofErr w:type="spellEnd"/>
            <w:r w:rsidRPr="009C3E60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  </w:t>
            </w:r>
          </w:p>
        </w:tc>
      </w:tr>
      <w:tr w:rsidR="009C3E60" w:rsidRPr="009C3E60" w14:paraId="38CAC77C" w14:textId="77777777" w:rsidTr="009C3E60">
        <w:trPr>
          <w:trHeight w:val="259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0F276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2758D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49682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EF5D5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C8EA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                 -  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9F5D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76B0F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2E1BD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</w:tr>
      <w:tr w:rsidR="009C3E60" w:rsidRPr="009C3E60" w14:paraId="7489B856" w14:textId="77777777" w:rsidTr="009C3E60">
        <w:trPr>
          <w:trHeight w:val="27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39FE2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99803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98F0C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7EAC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78FB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                 -  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F0FA0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729D1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C15B6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</w:tr>
      <w:tr w:rsidR="009C3E60" w:rsidRPr="009C3E60" w14:paraId="1E8CD68F" w14:textId="77777777" w:rsidTr="009C3E60">
        <w:trPr>
          <w:trHeight w:val="317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71B78C" w14:textId="77777777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 xml:space="preserve">5. </w:t>
            </w: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>Այլ</w:t>
            </w:r>
            <w:proofErr w:type="spellEnd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>ծախսեր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9B5CE3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4740F0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93142D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79C5C9" w14:textId="77777777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25 550 000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A575C7" w14:textId="031DA23D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23 600 000 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A43141" w14:textId="0C582DFB" w:rsidR="009C3E60" w:rsidRPr="009C3E60" w:rsidRDefault="009C3E60" w:rsidP="003102F4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1 950 000 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025BE9" w14:textId="77777777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 xml:space="preserve">                     -     </w:t>
            </w:r>
          </w:p>
        </w:tc>
      </w:tr>
      <w:tr w:rsidR="009C3E60" w:rsidRPr="009C3E60" w14:paraId="43FDD7A9" w14:textId="77777777" w:rsidTr="009C3E60">
        <w:trPr>
          <w:trHeight w:val="696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E86B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Համայնքապետարանի</w:t>
            </w:r>
            <w:proofErr w:type="spellEnd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կողմից</w:t>
            </w:r>
            <w:proofErr w:type="spellEnd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հատկացված</w:t>
            </w:r>
            <w:proofErr w:type="spellEnd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սենյակների</w:t>
            </w:r>
            <w:proofErr w:type="spellEnd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շինարարական</w:t>
            </w:r>
            <w:proofErr w:type="spellEnd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աշխատանքներ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1AC1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քմ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31557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65910" w14:textId="135B9CA8" w:rsidR="009C3E60" w:rsidRPr="009C3E60" w:rsidRDefault="009C3E60" w:rsidP="003102F4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   130 000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85F7" w14:textId="0500BFCC" w:rsidR="009C3E60" w:rsidRPr="009C3E60" w:rsidRDefault="003102F4" w:rsidP="003102F4">
            <w:pPr>
              <w:spacing w:after="0" w:line="240" w:lineRule="auto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Arial CYR"/>
                <w:sz w:val="20"/>
                <w:szCs w:val="20"/>
                <w:lang w:val="hy-AM" w:eastAsia="ru-RU"/>
              </w:rPr>
              <w:t xml:space="preserve">    </w:t>
            </w:r>
            <w:r w:rsidR="009C3E60"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4 550 000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735AF" w14:textId="7407E645" w:rsidR="009C3E60" w:rsidRPr="009C3E60" w:rsidRDefault="003102F4" w:rsidP="003102F4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  </w:t>
            </w:r>
            <w:r w:rsidR="009C3E60"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4 100 000 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37C6C" w14:textId="446D18D2" w:rsidR="009C3E60" w:rsidRPr="009C3E60" w:rsidRDefault="009C3E60" w:rsidP="003102F4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      450 000 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93331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</w:tr>
      <w:tr w:rsidR="009C3E60" w:rsidRPr="009C3E60" w14:paraId="6D3849BA" w14:textId="77777777" w:rsidTr="009C3E60">
        <w:trPr>
          <w:trHeight w:val="259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747B5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մինչև</w:t>
            </w:r>
            <w:proofErr w:type="spellEnd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20 </w:t>
            </w: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տեղանոց</w:t>
            </w:r>
            <w:proofErr w:type="spellEnd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տրանսպորտային</w:t>
            </w:r>
            <w:proofErr w:type="spellEnd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միջոցի</w:t>
            </w:r>
            <w:proofErr w:type="spellEnd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ձեռք</w:t>
            </w:r>
            <w:proofErr w:type="spellEnd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բերում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6D85F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proofErr w:type="spellStart"/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հատ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7AAD4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13339" w14:textId="3C959AAB" w:rsidR="009C3E60" w:rsidRPr="009C3E60" w:rsidRDefault="009C3E60" w:rsidP="003102F4">
            <w:pPr>
              <w:spacing w:after="0" w:line="240" w:lineRule="auto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21 000 000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F1FD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 21 000 000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E6069" w14:textId="0E733E23" w:rsidR="009C3E60" w:rsidRPr="009C3E60" w:rsidRDefault="003102F4" w:rsidP="003102F4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</w:t>
            </w:r>
            <w:r w:rsidR="009C3E60"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19 500 000 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6C65" w14:textId="51EF5F04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  1 500 000 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C26C7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</w:tr>
      <w:tr w:rsidR="009C3E60" w:rsidRPr="009C3E60" w14:paraId="6CD035C1" w14:textId="77777777" w:rsidTr="009C3E60">
        <w:trPr>
          <w:trHeight w:val="27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14F92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663FD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6B37C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055F8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CE3B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  <w:t xml:space="preserve">                  -  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A7DAE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46AA7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7EFB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</w:tr>
      <w:tr w:rsidR="009C3E60" w:rsidRPr="009C3E60" w14:paraId="1B95D1EA" w14:textId="77777777" w:rsidTr="009C3E60">
        <w:trPr>
          <w:trHeight w:val="418"/>
        </w:trPr>
        <w:tc>
          <w:tcPr>
            <w:tcW w:w="1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AB0D66" w14:textId="762FA2FF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8"/>
                <w:szCs w:val="28"/>
                <w:lang w:val="hy-AM" w:eastAsia="ru-RU"/>
              </w:rPr>
              <w:t xml:space="preserve">                                                                                                 </w:t>
            </w: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Ընդամենը</w:t>
            </w:r>
            <w:proofErr w:type="spellEnd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ԳՄՀԸ</w:t>
            </w:r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DC544" w14:textId="31462881" w:rsidR="009C3E60" w:rsidRPr="009C3E60" w:rsidRDefault="009C3E60" w:rsidP="003102F4">
            <w:pPr>
              <w:spacing w:after="0" w:line="240" w:lineRule="auto"/>
              <w:ind w:left="-132" w:right="-4"/>
              <w:rPr>
                <w:rFonts w:ascii="GHEA Grapalat" w:eastAsia="Times New Roman" w:hAnsi="GHEA Grapalat" w:cs="Arial CYR"/>
                <w:b/>
                <w:bCs/>
                <w:color w:val="000000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b/>
                <w:bCs/>
                <w:color w:val="000000"/>
                <w:lang w:val="ru-RU" w:eastAsia="ru-RU"/>
              </w:rPr>
              <w:t xml:space="preserve">23 600 000  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598EB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859B1" w14:textId="77777777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sz w:val="20"/>
                <w:szCs w:val="2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</w:tr>
      <w:tr w:rsidR="009C3E60" w:rsidRPr="009C3E60" w14:paraId="33D77368" w14:textId="77777777" w:rsidTr="009C3E60">
        <w:trPr>
          <w:trHeight w:val="317"/>
        </w:trPr>
        <w:tc>
          <w:tcPr>
            <w:tcW w:w="11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DA2C616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</w:pP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>Ընդամենը</w:t>
            </w:r>
            <w:proofErr w:type="spellEnd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>համաներդրում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963027" w14:textId="77777777" w:rsidR="009C3E60" w:rsidRPr="009C3E60" w:rsidRDefault="009C3E60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</w:pPr>
            <w:r w:rsidRPr="009C3E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C2332A" w14:textId="6340278C" w:rsidR="009C3E60" w:rsidRPr="009C3E60" w:rsidRDefault="003102F4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</w:pPr>
            <w:r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 xml:space="preserve"> </w:t>
            </w:r>
            <w:r w:rsidR="009C3E60"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 xml:space="preserve"> 2 400 000 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31BAC8" w14:textId="5C5AA427" w:rsidR="009C3E60" w:rsidRPr="009C3E60" w:rsidRDefault="003102F4" w:rsidP="009C3E60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</w:pPr>
            <w:r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 xml:space="preserve">   </w:t>
            </w:r>
            <w:r w:rsidR="009C3E60"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lang w:val="ru-RU" w:eastAsia="ru-RU"/>
              </w:rPr>
              <w:t xml:space="preserve">2 000 000   </w:t>
            </w:r>
          </w:p>
        </w:tc>
      </w:tr>
      <w:tr w:rsidR="009C3E60" w:rsidRPr="009C3E60" w14:paraId="78E4C26E" w14:textId="77777777" w:rsidTr="009C3E60">
        <w:trPr>
          <w:trHeight w:val="418"/>
        </w:trPr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733412" w14:textId="77777777" w:rsidR="009C3E60" w:rsidRPr="009C3E60" w:rsidRDefault="009C3E60" w:rsidP="009C3E60">
            <w:pPr>
              <w:spacing w:after="0" w:line="240" w:lineRule="auto"/>
              <w:jc w:val="right"/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C3E60">
              <w:rPr>
                <w:rFonts w:ascii="GHEA Grapalat" w:eastAsia="Times New Roman" w:hAnsi="GHEA Grapalat" w:cs="Arial CYR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Ընդհանուր</w:t>
            </w:r>
            <w:proofErr w:type="spellEnd"/>
          </w:p>
        </w:tc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A187D5" w14:textId="70AD4058" w:rsidR="009C3E60" w:rsidRPr="009C3E60" w:rsidRDefault="009C3E60" w:rsidP="009C3E60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C3E60">
              <w:rPr>
                <w:rFonts w:ascii="GHEA Grapalat" w:eastAsia="Times New Roman" w:hAnsi="GHEA Grapalat" w:cs="Arial CYR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     </w:t>
            </w:r>
            <w:r w:rsidR="003102F4">
              <w:rPr>
                <w:rFonts w:ascii="GHEA Grapalat" w:eastAsia="Times New Roman" w:hAnsi="GHEA Grapalat" w:cs="Arial CYR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              </w:t>
            </w:r>
            <w:r w:rsidRPr="009C3E60">
              <w:rPr>
                <w:rFonts w:ascii="GHEA Grapalat" w:eastAsia="Times New Roman" w:hAnsi="GHEA Grapalat" w:cs="Arial CYR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  28 000 000   </w:t>
            </w:r>
          </w:p>
        </w:tc>
      </w:tr>
    </w:tbl>
    <w:p w14:paraId="471B08BC" w14:textId="77777777" w:rsidR="003137B0" w:rsidRPr="00025D27" w:rsidRDefault="003137B0" w:rsidP="009C3E60">
      <w:pPr>
        <w:suppressAutoHyphens/>
        <w:spacing w:line="240" w:lineRule="auto"/>
        <w:ind w:left="-142" w:right="-486"/>
        <w:jc w:val="both"/>
        <w:rPr>
          <w:rFonts w:ascii="GHEA Grapalat" w:eastAsia="Sylfaen" w:hAnsi="GHEA Grapalat" w:cs="Sylfaen"/>
          <w:b/>
          <w:color w:val="2E74B5" w:themeColor="accent5" w:themeShade="BF"/>
          <w:sz w:val="24"/>
          <w:lang w:val="hy-AM"/>
        </w:rPr>
      </w:pPr>
    </w:p>
    <w:sectPr w:rsidR="003137B0" w:rsidRPr="00025D27" w:rsidSect="009C3E60">
      <w:pgSz w:w="16838" w:h="11906" w:orient="landscape"/>
      <w:pgMar w:top="864" w:right="1022" w:bottom="864" w:left="567" w:header="706" w:footer="706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D92A9D" w16cex:dateUtc="2023-04-06T07:25:00Z"/>
  <w16cex:commentExtensible w16cex:durableId="27D92B11" w16cex:dateUtc="2023-04-06T07:27:00Z"/>
  <w16cex:commentExtensible w16cex:durableId="507AAB25" w16cex:dateUtc="2023-04-06T07:16:00Z"/>
  <w16cex:commentExtensible w16cex:durableId="04354772" w16cex:dateUtc="2023-04-06T11:22:52.249Z"/>
  <w16cex:commentExtensible w16cex:durableId="0B5E76D6" w16cex:dateUtc="2023-04-06T11:23:08.94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BE910" w14:textId="77777777" w:rsidR="00046956" w:rsidRDefault="00046956" w:rsidP="005D01EE">
      <w:pPr>
        <w:spacing w:after="0" w:line="240" w:lineRule="auto"/>
      </w:pPr>
      <w:r>
        <w:separator/>
      </w:r>
    </w:p>
  </w:endnote>
  <w:endnote w:type="continuationSeparator" w:id="0">
    <w:p w14:paraId="1024A3F4" w14:textId="77777777" w:rsidR="00046956" w:rsidRDefault="00046956" w:rsidP="005D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660CA" w14:textId="77777777" w:rsidR="00046956" w:rsidRDefault="00046956" w:rsidP="005D01EE">
      <w:pPr>
        <w:spacing w:after="0" w:line="240" w:lineRule="auto"/>
      </w:pPr>
      <w:r>
        <w:separator/>
      </w:r>
    </w:p>
  </w:footnote>
  <w:footnote w:type="continuationSeparator" w:id="0">
    <w:p w14:paraId="60424F36" w14:textId="77777777" w:rsidR="00046956" w:rsidRDefault="00046956" w:rsidP="005D01EE">
      <w:pPr>
        <w:spacing w:after="0" w:line="240" w:lineRule="auto"/>
      </w:pPr>
      <w:r>
        <w:continuationSeparator/>
      </w:r>
    </w:p>
  </w:footnote>
  <w:footnote w:id="1">
    <w:p w14:paraId="1D6687E2" w14:textId="761F22C9" w:rsidR="005D01EE" w:rsidRPr="005B1E2A" w:rsidRDefault="005D01EE">
      <w:pPr>
        <w:pStyle w:val="ac"/>
        <w:rPr>
          <w:rFonts w:ascii="GHEA Grapalat" w:hAnsi="GHEA Grapalat"/>
          <w:sz w:val="19"/>
          <w:szCs w:val="19"/>
          <w:lang w:val="hy-AM"/>
        </w:rPr>
      </w:pPr>
      <w:r w:rsidRPr="005B1E2A">
        <w:rPr>
          <w:rStyle w:val="ae"/>
          <w:rFonts w:ascii="GHEA Grapalat" w:hAnsi="GHEA Grapalat"/>
          <w:sz w:val="19"/>
          <w:szCs w:val="19"/>
        </w:rPr>
        <w:footnoteRef/>
      </w:r>
      <w:r w:rsidRPr="005B1E2A">
        <w:rPr>
          <w:rFonts w:ascii="GHEA Grapalat" w:hAnsi="GHEA Grapalat"/>
          <w:sz w:val="19"/>
          <w:szCs w:val="19"/>
        </w:rPr>
        <w:t xml:space="preserve"> </w:t>
      </w:r>
      <w:r w:rsidRPr="005B1E2A">
        <w:rPr>
          <w:rFonts w:ascii="GHEA Grapalat" w:hAnsi="GHEA Grapalat"/>
          <w:sz w:val="19"/>
          <w:szCs w:val="19"/>
          <w:lang w:val="hy-AM"/>
        </w:rPr>
        <w:t>Միջհամայնքային ծրագրի դեպքում նշել մասնակցող բոլոր համայնքների ղեկավարներին</w:t>
      </w:r>
      <w:r w:rsidR="00B842FC" w:rsidRPr="005B1E2A">
        <w:rPr>
          <w:rFonts w:ascii="GHEA Grapalat" w:hAnsi="GHEA Grapalat"/>
          <w:sz w:val="19"/>
          <w:szCs w:val="19"/>
          <w:lang w:val="hy-AM"/>
        </w:rPr>
        <w:t>։</w:t>
      </w:r>
    </w:p>
  </w:footnote>
  <w:footnote w:id="2">
    <w:p w14:paraId="337E98AC" w14:textId="238679C0" w:rsidR="005D01EE" w:rsidRPr="005B1E2A" w:rsidRDefault="005D01EE" w:rsidP="005D01EE">
      <w:pPr>
        <w:pStyle w:val="ac"/>
        <w:rPr>
          <w:rFonts w:ascii="GHEA Grapalat" w:hAnsi="GHEA Grapalat"/>
          <w:sz w:val="19"/>
          <w:szCs w:val="19"/>
          <w:lang w:val="hy-AM"/>
        </w:rPr>
      </w:pPr>
      <w:r w:rsidRPr="005B1E2A">
        <w:rPr>
          <w:rStyle w:val="ae"/>
          <w:rFonts w:ascii="GHEA Grapalat" w:hAnsi="GHEA Grapalat"/>
          <w:sz w:val="19"/>
          <w:szCs w:val="19"/>
        </w:rPr>
        <w:footnoteRef/>
      </w:r>
      <w:r w:rsidRPr="005B1E2A">
        <w:rPr>
          <w:rFonts w:ascii="GHEA Grapalat" w:hAnsi="GHEA Grapalat"/>
          <w:sz w:val="19"/>
          <w:szCs w:val="19"/>
          <w:lang w:val="hy-AM"/>
        </w:rPr>
        <w:t xml:space="preserve"> Միջհամայնքային ծրագրի դեպքում նշել մասնակցող բոլոր համայնքների տնտեսական զարգացման պատասխանատուներին</w:t>
      </w:r>
      <w:r w:rsidR="00B842FC" w:rsidRPr="005B1E2A">
        <w:rPr>
          <w:rFonts w:ascii="GHEA Grapalat" w:hAnsi="GHEA Grapalat"/>
          <w:sz w:val="19"/>
          <w:szCs w:val="19"/>
          <w:lang w:val="hy-AM"/>
        </w:rPr>
        <w:t>։</w:t>
      </w:r>
    </w:p>
  </w:footnote>
  <w:footnote w:id="3">
    <w:p w14:paraId="3277CD6A" w14:textId="5DC3626A" w:rsidR="005B1E2A" w:rsidRPr="005B1E2A" w:rsidRDefault="005B1E2A">
      <w:pPr>
        <w:pStyle w:val="ac"/>
        <w:rPr>
          <w:rFonts w:ascii="GHEA Grapalat" w:hAnsi="GHEA Grapalat"/>
          <w:sz w:val="19"/>
          <w:szCs w:val="19"/>
          <w:lang w:val="hy-AM"/>
        </w:rPr>
      </w:pPr>
      <w:r w:rsidRPr="005B1E2A">
        <w:rPr>
          <w:rStyle w:val="ae"/>
          <w:rFonts w:ascii="GHEA Grapalat" w:hAnsi="GHEA Grapalat"/>
          <w:sz w:val="19"/>
          <w:szCs w:val="19"/>
        </w:rPr>
        <w:footnoteRef/>
      </w:r>
      <w:r w:rsidRPr="005B1E2A">
        <w:rPr>
          <w:rFonts w:ascii="GHEA Grapalat" w:hAnsi="GHEA Grapalat"/>
          <w:sz w:val="19"/>
          <w:szCs w:val="19"/>
          <w:lang w:val="hy-AM"/>
        </w:rPr>
        <w:t xml:space="preserve"> Յուրաքանչյուր միջոցառման իրականացման ժամանակահատվածը ներկել ամիսներով։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E8C"/>
    <w:multiLevelType w:val="multilevel"/>
    <w:tmpl w:val="410497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A48CB"/>
    <w:multiLevelType w:val="hybridMultilevel"/>
    <w:tmpl w:val="297A7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2D18"/>
    <w:multiLevelType w:val="hybridMultilevel"/>
    <w:tmpl w:val="73EA4390"/>
    <w:lvl w:ilvl="0" w:tplc="2F4A773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C2D2E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8258D"/>
    <w:multiLevelType w:val="multilevel"/>
    <w:tmpl w:val="7C0C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457D43"/>
    <w:multiLevelType w:val="hybridMultilevel"/>
    <w:tmpl w:val="297A7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F24E0"/>
    <w:multiLevelType w:val="hybridMultilevel"/>
    <w:tmpl w:val="B662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009C8"/>
    <w:multiLevelType w:val="hybridMultilevel"/>
    <w:tmpl w:val="1B781CF0"/>
    <w:lvl w:ilvl="0" w:tplc="0A8AD168">
      <w:start w:val="1"/>
      <w:numFmt w:val="bullet"/>
      <w:lvlText w:val="-"/>
      <w:lvlJc w:val="left"/>
      <w:pPr>
        <w:ind w:left="720" w:hanging="360"/>
      </w:pPr>
      <w:rPr>
        <w:rFonts w:ascii="Cambria Math" w:eastAsia="Sylfaen" w:hAnsi="Cambria Math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723D4"/>
    <w:multiLevelType w:val="multilevel"/>
    <w:tmpl w:val="8818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0187"/>
    <w:rsid w:val="00010DFC"/>
    <w:rsid w:val="00011CA9"/>
    <w:rsid w:val="00016FAF"/>
    <w:rsid w:val="00025D27"/>
    <w:rsid w:val="00026CF8"/>
    <w:rsid w:val="00037359"/>
    <w:rsid w:val="00046956"/>
    <w:rsid w:val="00056021"/>
    <w:rsid w:val="00091E72"/>
    <w:rsid w:val="000A5B15"/>
    <w:rsid w:val="000F470D"/>
    <w:rsid w:val="0010568D"/>
    <w:rsid w:val="0012007F"/>
    <w:rsid w:val="0012454B"/>
    <w:rsid w:val="001521A8"/>
    <w:rsid w:val="00165247"/>
    <w:rsid w:val="00174A7B"/>
    <w:rsid w:val="001C6618"/>
    <w:rsid w:val="001F0B1D"/>
    <w:rsid w:val="002246EB"/>
    <w:rsid w:val="00246AC1"/>
    <w:rsid w:val="002B1428"/>
    <w:rsid w:val="002B594E"/>
    <w:rsid w:val="002B7F3E"/>
    <w:rsid w:val="003102F4"/>
    <w:rsid w:val="003137B0"/>
    <w:rsid w:val="003C064B"/>
    <w:rsid w:val="0046200E"/>
    <w:rsid w:val="00462980"/>
    <w:rsid w:val="004655C8"/>
    <w:rsid w:val="0048786B"/>
    <w:rsid w:val="004C341D"/>
    <w:rsid w:val="004E3B6E"/>
    <w:rsid w:val="004E45F1"/>
    <w:rsid w:val="00545896"/>
    <w:rsid w:val="005831A7"/>
    <w:rsid w:val="005931B1"/>
    <w:rsid w:val="00593C3F"/>
    <w:rsid w:val="005A0D52"/>
    <w:rsid w:val="005A40A8"/>
    <w:rsid w:val="005B1E2A"/>
    <w:rsid w:val="005C096F"/>
    <w:rsid w:val="005D01EE"/>
    <w:rsid w:val="00655C55"/>
    <w:rsid w:val="00661EB8"/>
    <w:rsid w:val="006A065E"/>
    <w:rsid w:val="006D1538"/>
    <w:rsid w:val="006F7C66"/>
    <w:rsid w:val="00706BB3"/>
    <w:rsid w:val="0071672E"/>
    <w:rsid w:val="007A35E5"/>
    <w:rsid w:val="008022A5"/>
    <w:rsid w:val="00825F38"/>
    <w:rsid w:val="00843DC4"/>
    <w:rsid w:val="00862C27"/>
    <w:rsid w:val="008B69DD"/>
    <w:rsid w:val="008C0203"/>
    <w:rsid w:val="0094727B"/>
    <w:rsid w:val="00975EF5"/>
    <w:rsid w:val="009971B0"/>
    <w:rsid w:val="009A01C0"/>
    <w:rsid w:val="009C3E60"/>
    <w:rsid w:val="009D3D18"/>
    <w:rsid w:val="009F384C"/>
    <w:rsid w:val="00A00187"/>
    <w:rsid w:val="00A63889"/>
    <w:rsid w:val="00AE7C4D"/>
    <w:rsid w:val="00AF0809"/>
    <w:rsid w:val="00B05877"/>
    <w:rsid w:val="00B5065D"/>
    <w:rsid w:val="00B75EAE"/>
    <w:rsid w:val="00B842FC"/>
    <w:rsid w:val="00B9724E"/>
    <w:rsid w:val="00BC5E4E"/>
    <w:rsid w:val="00C01449"/>
    <w:rsid w:val="00C425F7"/>
    <w:rsid w:val="00C71644"/>
    <w:rsid w:val="00CD125D"/>
    <w:rsid w:val="00CD2188"/>
    <w:rsid w:val="00CD452B"/>
    <w:rsid w:val="00CF51D2"/>
    <w:rsid w:val="00D01B52"/>
    <w:rsid w:val="00D11AE2"/>
    <w:rsid w:val="00D23FD4"/>
    <w:rsid w:val="00D26CD8"/>
    <w:rsid w:val="00D437AB"/>
    <w:rsid w:val="00D44D89"/>
    <w:rsid w:val="00DE4D57"/>
    <w:rsid w:val="00E45B0A"/>
    <w:rsid w:val="00E66A78"/>
    <w:rsid w:val="00E93E02"/>
    <w:rsid w:val="00F560DA"/>
    <w:rsid w:val="00F97D7C"/>
    <w:rsid w:val="00FD617D"/>
    <w:rsid w:val="00FF086B"/>
    <w:rsid w:val="04D0600B"/>
    <w:rsid w:val="05702686"/>
    <w:rsid w:val="0926F7A0"/>
    <w:rsid w:val="0D96C874"/>
    <w:rsid w:val="1243577C"/>
    <w:rsid w:val="1317B57A"/>
    <w:rsid w:val="1BDBAB85"/>
    <w:rsid w:val="1F7BA7AE"/>
    <w:rsid w:val="26360F0F"/>
    <w:rsid w:val="286CA655"/>
    <w:rsid w:val="2B9B7905"/>
    <w:rsid w:val="2E53DC7E"/>
    <w:rsid w:val="30FA3561"/>
    <w:rsid w:val="33D74895"/>
    <w:rsid w:val="3DA0CCED"/>
    <w:rsid w:val="411E26D3"/>
    <w:rsid w:val="44556199"/>
    <w:rsid w:val="491B6ACB"/>
    <w:rsid w:val="51B2F53D"/>
    <w:rsid w:val="56019FE3"/>
    <w:rsid w:val="562A5CD1"/>
    <w:rsid w:val="61970653"/>
    <w:rsid w:val="664D60DB"/>
    <w:rsid w:val="670AD672"/>
    <w:rsid w:val="6D95B67C"/>
    <w:rsid w:val="6F8558EC"/>
    <w:rsid w:val="702C8859"/>
    <w:rsid w:val="71AFA4DD"/>
    <w:rsid w:val="7641740D"/>
    <w:rsid w:val="789B4835"/>
    <w:rsid w:val="7E26C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1F31"/>
  <w15:docId w15:val="{7945BDF1-DFCF-4082-A69C-9842B58B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6A065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A065E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6A065E"/>
    <w:rPr>
      <w:sz w:val="16"/>
      <w:szCs w:val="16"/>
    </w:rPr>
  </w:style>
  <w:style w:type="paragraph" w:styleId="a7">
    <w:name w:val="annotation subject"/>
    <w:basedOn w:val="a4"/>
    <w:next w:val="a4"/>
    <w:link w:val="a8"/>
    <w:uiPriority w:val="99"/>
    <w:semiHidden/>
    <w:unhideWhenUsed/>
    <w:rsid w:val="00CF51D2"/>
    <w:rPr>
      <w:b/>
      <w:bCs/>
    </w:rPr>
  </w:style>
  <w:style w:type="character" w:customStyle="1" w:styleId="a8">
    <w:name w:val="Тема примечания Знак"/>
    <w:basedOn w:val="a5"/>
    <w:link w:val="a7"/>
    <w:uiPriority w:val="99"/>
    <w:semiHidden/>
    <w:rsid w:val="00CF51D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0D5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D01EE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D01E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D01E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01EE"/>
    <w:rPr>
      <w:vertAlign w:val="superscript"/>
    </w:rPr>
  </w:style>
  <w:style w:type="character" w:styleId="af">
    <w:name w:val="Hyperlink"/>
    <w:basedOn w:val="a0"/>
    <w:uiPriority w:val="99"/>
    <w:unhideWhenUsed/>
    <w:rsid w:val="00AE7C4D"/>
    <w:rPr>
      <w:color w:val="0563C1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E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ragraph">
    <w:name w:val="paragraph"/>
    <w:basedOn w:val="a"/>
    <w:rsid w:val="004E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4E3B6E"/>
  </w:style>
  <w:style w:type="character" w:customStyle="1" w:styleId="eop">
    <w:name w:val="eop"/>
    <w:basedOn w:val="a0"/>
    <w:rsid w:val="004E3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vhray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C2694-389C-411D-AD66-02A35F65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10</Pages>
  <Words>1926</Words>
  <Characters>10984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54</cp:revision>
  <cp:lastPrinted>2023-04-07T05:39:00Z</cp:lastPrinted>
  <dcterms:created xsi:type="dcterms:W3CDTF">2021-11-19T17:56:00Z</dcterms:created>
  <dcterms:modified xsi:type="dcterms:W3CDTF">2023-05-17T12:04:00Z</dcterms:modified>
</cp:coreProperties>
</file>